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428AD" w14:textId="77777777" w:rsidR="001F28F6" w:rsidRPr="00004B51" w:rsidRDefault="001F28F6" w:rsidP="001F28F6">
      <w:pPr>
        <w:spacing w:after="0" w:line="259" w:lineRule="auto"/>
        <w:ind w:left="96"/>
        <w:jc w:val="right"/>
        <w:rPr>
          <w:color w:val="000000" w:themeColor="text1"/>
          <w:sz w:val="52"/>
        </w:rPr>
      </w:pPr>
      <w:r>
        <w:rPr>
          <w:noProof/>
        </w:rPr>
        <w:drawing>
          <wp:inline distT="0" distB="0" distL="0" distR="0" wp14:anchorId="0798C761" wp14:editId="1D1E74B5">
            <wp:extent cx="1762125" cy="857250"/>
            <wp:effectExtent l="0" t="0" r="9525" b="0"/>
            <wp:docPr id="2" name="Picture 2" descr="C:\Users\gcassidy\AppData\Local\Microsoft\Windows\Temporary Internet Files\Content.Outlook\2GISIKY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762125" cy="857250"/>
                    </a:xfrm>
                    <a:prstGeom prst="rect">
                      <a:avLst/>
                    </a:prstGeom>
                  </pic:spPr>
                </pic:pic>
              </a:graphicData>
            </a:graphic>
          </wp:inline>
        </w:drawing>
      </w:r>
    </w:p>
    <w:p w14:paraId="21C95296" w14:textId="77777777" w:rsidR="001F28F6" w:rsidRPr="00004B51" w:rsidRDefault="001F28F6" w:rsidP="001F28F6">
      <w:pPr>
        <w:spacing w:after="0" w:line="259" w:lineRule="auto"/>
        <w:ind w:left="82"/>
        <w:jc w:val="center"/>
        <w:rPr>
          <w:b/>
          <w:color w:val="000000" w:themeColor="text1"/>
          <w:sz w:val="16"/>
          <w:szCs w:val="16"/>
        </w:rPr>
      </w:pPr>
    </w:p>
    <w:p w14:paraId="437200E2" w14:textId="3BE4D7C2" w:rsidR="001F28F6" w:rsidRPr="006A4453" w:rsidRDefault="001F28F6" w:rsidP="4978DAEC">
      <w:pPr>
        <w:spacing w:after="0" w:line="259" w:lineRule="auto"/>
        <w:jc w:val="center"/>
        <w:rPr>
          <w:rFonts w:ascii="Verdana" w:hAnsi="Verdana"/>
          <w:b/>
          <w:bCs/>
          <w:color w:val="000000" w:themeColor="text1"/>
          <w:sz w:val="32"/>
          <w:szCs w:val="34"/>
        </w:rPr>
      </w:pPr>
      <w:r w:rsidRPr="006A4453">
        <w:rPr>
          <w:rFonts w:ascii="Verdana" w:hAnsi="Verdana"/>
          <w:b/>
          <w:bCs/>
          <w:color w:val="000000" w:themeColor="text1"/>
          <w:sz w:val="32"/>
          <w:szCs w:val="34"/>
        </w:rPr>
        <w:t>Data Pr</w:t>
      </w:r>
      <w:r w:rsidR="00952364" w:rsidRPr="006A4453">
        <w:rPr>
          <w:rFonts w:ascii="Verdana" w:hAnsi="Verdana"/>
          <w:b/>
          <w:bCs/>
          <w:color w:val="000000" w:themeColor="text1"/>
          <w:sz w:val="32"/>
          <w:szCs w:val="34"/>
        </w:rPr>
        <w:t xml:space="preserve">otection Notice for </w:t>
      </w:r>
      <w:r w:rsidRPr="006A4453">
        <w:rPr>
          <w:rFonts w:ascii="Verdana" w:hAnsi="Verdana"/>
          <w:b/>
          <w:bCs/>
          <w:color w:val="000000" w:themeColor="text1"/>
          <w:sz w:val="32"/>
          <w:szCs w:val="34"/>
        </w:rPr>
        <w:t>Staff</w:t>
      </w:r>
      <w:r w:rsidR="00206C09" w:rsidRPr="006A4453">
        <w:rPr>
          <w:rFonts w:ascii="Verdana" w:hAnsi="Verdana"/>
          <w:b/>
          <w:bCs/>
          <w:color w:val="000000" w:themeColor="text1"/>
          <w:sz w:val="32"/>
          <w:szCs w:val="34"/>
        </w:rPr>
        <w:t xml:space="preserve">, External Examiners, External Review Panel Members, </w:t>
      </w:r>
      <w:r w:rsidR="00191467" w:rsidRPr="006A4453">
        <w:rPr>
          <w:rFonts w:ascii="Verdana" w:hAnsi="Verdana"/>
          <w:b/>
          <w:bCs/>
          <w:color w:val="000000" w:themeColor="text1"/>
          <w:sz w:val="32"/>
          <w:szCs w:val="34"/>
        </w:rPr>
        <w:t>I</w:t>
      </w:r>
      <w:r w:rsidR="00206C09" w:rsidRPr="006A4453">
        <w:rPr>
          <w:rFonts w:ascii="Verdana" w:hAnsi="Verdana"/>
          <w:b/>
          <w:bCs/>
          <w:color w:val="000000" w:themeColor="text1"/>
          <w:sz w:val="32"/>
          <w:szCs w:val="34"/>
        </w:rPr>
        <w:t>nvigilators</w:t>
      </w:r>
    </w:p>
    <w:p w14:paraId="76ED64A7" w14:textId="5F9A2EA7" w:rsidR="00004B51" w:rsidRPr="007C326E" w:rsidRDefault="00004B51" w:rsidP="005E57F4">
      <w:pPr>
        <w:spacing w:after="150"/>
        <w:textAlignment w:val="baseline"/>
        <w:rPr>
          <w:rFonts w:ascii="Verdana" w:hAnsi="Verdana" w:cs="Helvetica"/>
          <w:color w:val="000000" w:themeColor="text1"/>
          <w:sz w:val="22"/>
          <w:szCs w:val="22"/>
          <w:lang w:val="en-IE" w:eastAsia="en-IE"/>
        </w:rPr>
      </w:pPr>
    </w:p>
    <w:p w14:paraId="3B63C923" w14:textId="2EB9BCCE" w:rsidR="003B6084" w:rsidRPr="007C326E" w:rsidRDefault="003B6084" w:rsidP="003B6084">
      <w:pPr>
        <w:spacing w:after="0" w:line="250" w:lineRule="auto"/>
        <w:rPr>
          <w:rFonts w:ascii="Verdana" w:hAnsi="Verdana"/>
          <w:color w:val="1F497D"/>
          <w:szCs w:val="22"/>
          <w:lang w:eastAsia="en-GB"/>
        </w:rPr>
      </w:pPr>
      <w:r w:rsidRPr="007C326E">
        <w:rPr>
          <w:rFonts w:ascii="Verdana" w:hAnsi="Verdana"/>
          <w:color w:val="000000" w:themeColor="text1"/>
          <w:sz w:val="22"/>
          <w:szCs w:val="22"/>
          <w:lang w:eastAsia="en-GB"/>
        </w:rPr>
        <w:t xml:space="preserve">This privacy notice explains how </w:t>
      </w:r>
      <w:r w:rsidR="0077551D" w:rsidRPr="007C326E">
        <w:rPr>
          <w:rFonts w:ascii="Verdana" w:hAnsi="Verdana"/>
          <w:color w:val="000000" w:themeColor="text1"/>
          <w:sz w:val="22"/>
          <w:szCs w:val="22"/>
          <w:lang w:eastAsia="en-GB"/>
        </w:rPr>
        <w:t>Technological University Dublin (TU</w:t>
      </w:r>
      <w:r w:rsidRPr="007C326E">
        <w:rPr>
          <w:rFonts w:ascii="Verdana" w:hAnsi="Verdana"/>
          <w:color w:val="000000" w:themeColor="text1"/>
          <w:sz w:val="22"/>
          <w:szCs w:val="22"/>
          <w:lang w:eastAsia="en-GB"/>
        </w:rPr>
        <w:t xml:space="preserve"> Dublin</w:t>
      </w:r>
      <w:r w:rsidR="0077551D" w:rsidRPr="007C326E">
        <w:rPr>
          <w:rFonts w:ascii="Verdana" w:hAnsi="Verdana"/>
          <w:color w:val="000000" w:themeColor="text1"/>
          <w:sz w:val="22"/>
          <w:szCs w:val="22"/>
          <w:lang w:eastAsia="en-GB"/>
        </w:rPr>
        <w:t xml:space="preserve">) </w:t>
      </w:r>
      <w:r w:rsidRPr="007C326E">
        <w:rPr>
          <w:rFonts w:ascii="Verdana" w:hAnsi="Verdana"/>
          <w:color w:val="000000" w:themeColor="text1"/>
          <w:sz w:val="22"/>
          <w:szCs w:val="22"/>
          <w:lang w:eastAsia="en-GB"/>
        </w:rPr>
        <w:t>collects, stores, uses and shares your personal data. It also explains your rights in relation to the personal data we hold. T</w:t>
      </w:r>
      <w:r w:rsidR="005D7102" w:rsidRPr="007C326E">
        <w:rPr>
          <w:rFonts w:ascii="Verdana" w:hAnsi="Verdana"/>
          <w:color w:val="000000" w:themeColor="text1"/>
          <w:sz w:val="22"/>
          <w:szCs w:val="22"/>
          <w:lang w:eastAsia="en-GB"/>
        </w:rPr>
        <w:t>U</w:t>
      </w:r>
      <w:r w:rsidRPr="007C326E">
        <w:rPr>
          <w:rFonts w:ascii="Verdana" w:hAnsi="Verdana"/>
          <w:color w:val="000000" w:themeColor="text1"/>
          <w:sz w:val="22"/>
          <w:szCs w:val="22"/>
          <w:lang w:eastAsia="en-GB"/>
        </w:rPr>
        <w:t xml:space="preserve"> Dublin is the Data Controller of your personal data and is subject to the Data Protection Acts 1988 to 2018 and the General Data Protection Regulation 2016/679. For further information on the </w:t>
      </w:r>
      <w:r w:rsidRPr="007C326E">
        <w:rPr>
          <w:rFonts w:ascii="Verdana" w:hAnsi="Verdana"/>
          <w:color w:val="000000"/>
          <w:sz w:val="22"/>
          <w:szCs w:val="22"/>
          <w:lang w:eastAsia="en-GB"/>
        </w:rPr>
        <w:t xml:space="preserve">University’s Data Protection Policies and Procedures, please see our website </w:t>
      </w:r>
      <w:hyperlink r:id="rId11" w:history="1">
        <w:r w:rsidR="004D006A" w:rsidRPr="007C326E">
          <w:rPr>
            <w:rStyle w:val="Hyperlink"/>
            <w:rFonts w:ascii="Verdana" w:hAnsi="Verdana"/>
            <w:i/>
            <w:iCs/>
            <w:sz w:val="22"/>
            <w:szCs w:val="22"/>
            <w:lang w:eastAsia="en-GB"/>
          </w:rPr>
          <w:t>https://www.tudublin.ie/explore/gdpr</w:t>
        </w:r>
      </w:hyperlink>
      <w:r w:rsidRPr="007C326E">
        <w:rPr>
          <w:rFonts w:ascii="Verdana" w:hAnsi="Verdana"/>
          <w:color w:val="000000"/>
          <w:sz w:val="22"/>
          <w:szCs w:val="22"/>
          <w:lang w:eastAsia="en-GB"/>
        </w:rPr>
        <w:t xml:space="preserve"> </w:t>
      </w:r>
      <w:r w:rsidR="0077551D" w:rsidRPr="007C326E">
        <w:rPr>
          <w:rFonts w:ascii="Verdana" w:hAnsi="Verdana"/>
          <w:color w:val="000000"/>
          <w:sz w:val="22"/>
          <w:szCs w:val="22"/>
          <w:lang w:eastAsia="en-GB"/>
        </w:rPr>
        <w:t xml:space="preserve"> </w:t>
      </w:r>
      <w:r w:rsidRPr="007C326E">
        <w:rPr>
          <w:rFonts w:ascii="Verdana" w:hAnsi="Verdana"/>
          <w:color w:val="000000"/>
          <w:sz w:val="22"/>
          <w:szCs w:val="22"/>
          <w:lang w:eastAsia="en-GB"/>
        </w:rPr>
        <w:t xml:space="preserve">For information on your rights as a Data Subject, please see the website of the Data Protection Commission </w:t>
      </w:r>
      <w:hyperlink r:id="rId12" w:history="1">
        <w:r w:rsidRPr="007C326E">
          <w:rPr>
            <w:rFonts w:ascii="Verdana" w:hAnsi="Verdana"/>
            <w:i/>
            <w:iCs/>
            <w:color w:val="0563C1" w:themeColor="hyperlink"/>
            <w:sz w:val="22"/>
            <w:szCs w:val="22"/>
            <w:u w:val="single"/>
            <w:lang w:eastAsia="en-GB"/>
          </w:rPr>
          <w:t>https://www.dataprotection.ie/</w:t>
        </w:r>
      </w:hyperlink>
      <w:r w:rsidRPr="007C326E">
        <w:rPr>
          <w:rFonts w:ascii="Verdana" w:hAnsi="Verdana"/>
          <w:i/>
          <w:iCs/>
          <w:color w:val="2E75B6"/>
          <w:sz w:val="22"/>
          <w:szCs w:val="22"/>
          <w:lang w:eastAsia="en-GB"/>
        </w:rPr>
        <w:t xml:space="preserve"> </w:t>
      </w:r>
    </w:p>
    <w:p w14:paraId="28C0BBF4" w14:textId="77777777" w:rsidR="003B6084" w:rsidRPr="007C326E" w:rsidRDefault="003B6084" w:rsidP="003B6084">
      <w:pPr>
        <w:spacing w:after="0"/>
        <w:textAlignment w:val="baseline"/>
        <w:rPr>
          <w:rFonts w:ascii="Verdana" w:hAnsi="Verdana" w:cs="Helvetica"/>
          <w:color w:val="000000" w:themeColor="text1"/>
          <w:sz w:val="22"/>
          <w:szCs w:val="22"/>
          <w:lang w:val="en-IE" w:eastAsia="en-IE"/>
        </w:rPr>
      </w:pPr>
    </w:p>
    <w:p w14:paraId="0EE250C9" w14:textId="12AB7238" w:rsidR="00E42943" w:rsidRPr="00227CBA" w:rsidRDefault="00E42943" w:rsidP="005E57F4">
      <w:pPr>
        <w:spacing w:after="150"/>
        <w:textAlignment w:val="baseline"/>
        <w:rPr>
          <w:rFonts w:ascii="Verdana" w:hAnsi="Verdana" w:cs="Helvetica"/>
          <w:sz w:val="22"/>
          <w:szCs w:val="22"/>
          <w:lang w:val="en-IE" w:eastAsia="en-IE"/>
        </w:rPr>
      </w:pPr>
      <w:r w:rsidRPr="00227CBA">
        <w:rPr>
          <w:rFonts w:ascii="Verdana" w:hAnsi="Verdana" w:cs="Helvetica"/>
          <w:sz w:val="22"/>
          <w:szCs w:val="22"/>
          <w:lang w:val="en-IE" w:eastAsia="en-IE"/>
        </w:rPr>
        <w:t>During the recruitment process, throughout your employment</w:t>
      </w:r>
      <w:r w:rsidR="00191467" w:rsidRPr="00227CBA">
        <w:rPr>
          <w:rFonts w:ascii="Verdana" w:hAnsi="Verdana" w:cs="Helvetica"/>
          <w:sz w:val="22"/>
          <w:szCs w:val="22"/>
          <w:lang w:val="en-IE" w:eastAsia="en-IE"/>
        </w:rPr>
        <w:t>/engagement</w:t>
      </w:r>
      <w:r w:rsidRPr="00227CBA">
        <w:rPr>
          <w:rFonts w:ascii="Verdana" w:hAnsi="Verdana" w:cs="Helvetica"/>
          <w:sz w:val="22"/>
          <w:szCs w:val="22"/>
          <w:lang w:val="en-IE" w:eastAsia="en-IE"/>
        </w:rPr>
        <w:t xml:space="preserve"> with us, and when your employment ceases</w:t>
      </w:r>
      <w:r w:rsidR="003B6084" w:rsidRPr="00227CBA">
        <w:rPr>
          <w:rFonts w:ascii="Verdana" w:hAnsi="Verdana" w:cs="Helvetica"/>
          <w:sz w:val="22"/>
          <w:szCs w:val="22"/>
          <w:lang w:val="en-IE" w:eastAsia="en-IE"/>
        </w:rPr>
        <w:t>,</w:t>
      </w:r>
      <w:r w:rsidRPr="00227CBA">
        <w:rPr>
          <w:rFonts w:ascii="Verdana" w:hAnsi="Verdana" w:cs="Helvetica"/>
          <w:sz w:val="22"/>
          <w:szCs w:val="22"/>
          <w:lang w:val="en-IE" w:eastAsia="en-IE"/>
        </w:rPr>
        <w:t xml:space="preserve"> </w:t>
      </w:r>
      <w:r w:rsidR="001F28F6" w:rsidRPr="00227CBA">
        <w:rPr>
          <w:rFonts w:ascii="Verdana" w:hAnsi="Verdana" w:cs="Helvetica"/>
          <w:sz w:val="22"/>
          <w:szCs w:val="22"/>
          <w:lang w:val="en-IE" w:eastAsia="en-IE"/>
        </w:rPr>
        <w:t>TU Dublin collects</w:t>
      </w:r>
      <w:r w:rsidRPr="00227CBA">
        <w:rPr>
          <w:rFonts w:ascii="Verdana" w:hAnsi="Verdana" w:cs="Helvetica"/>
          <w:sz w:val="22"/>
          <w:szCs w:val="22"/>
          <w:lang w:val="en-IE" w:eastAsia="en-IE"/>
        </w:rPr>
        <w:t xml:space="preserve"> uses </w:t>
      </w:r>
      <w:r w:rsidR="007C6B1B" w:rsidRPr="00227CBA">
        <w:rPr>
          <w:rFonts w:ascii="Verdana" w:hAnsi="Verdana" w:cs="Helvetica"/>
          <w:sz w:val="22"/>
          <w:szCs w:val="22"/>
          <w:lang w:val="en-IE" w:eastAsia="en-IE"/>
        </w:rPr>
        <w:t>and</w:t>
      </w:r>
      <w:r w:rsidRPr="00227CBA">
        <w:rPr>
          <w:rFonts w:ascii="Verdana" w:hAnsi="Verdana" w:cs="Helvetica"/>
          <w:sz w:val="22"/>
          <w:szCs w:val="22"/>
          <w:lang w:val="en-IE" w:eastAsia="en-IE"/>
        </w:rPr>
        <w:t xml:space="preserve"> stores (i.e. processes) your personal data. This data is collected from a variety of sources, mainly from yourself, but may also come from other sourc</w:t>
      </w:r>
      <w:r w:rsidR="00D77D1D" w:rsidRPr="00227CBA">
        <w:rPr>
          <w:rFonts w:ascii="Verdana" w:hAnsi="Verdana" w:cs="Helvetica"/>
          <w:sz w:val="22"/>
          <w:szCs w:val="22"/>
          <w:lang w:val="en-IE" w:eastAsia="en-IE"/>
        </w:rPr>
        <w:t>es e.g. your former employer(s)</w:t>
      </w:r>
      <w:r w:rsidRPr="00227CBA">
        <w:rPr>
          <w:rFonts w:ascii="Verdana" w:hAnsi="Verdana" w:cs="Helvetica"/>
          <w:sz w:val="22"/>
          <w:szCs w:val="22"/>
          <w:lang w:val="en-IE" w:eastAsia="en-IE"/>
        </w:rPr>
        <w:t xml:space="preserve"> or your manager.  Durin</w:t>
      </w:r>
      <w:r w:rsidR="00D77D1D" w:rsidRPr="00227CBA">
        <w:rPr>
          <w:rFonts w:ascii="Verdana" w:hAnsi="Verdana" w:cs="Helvetica"/>
          <w:sz w:val="22"/>
          <w:szCs w:val="22"/>
          <w:lang w:val="en-IE" w:eastAsia="en-IE"/>
        </w:rPr>
        <w:t>g the course of your employment</w:t>
      </w:r>
      <w:r w:rsidR="00191467" w:rsidRPr="00227CBA">
        <w:rPr>
          <w:rFonts w:ascii="Verdana" w:hAnsi="Verdana" w:cs="Helvetica"/>
          <w:sz w:val="22"/>
          <w:szCs w:val="22"/>
          <w:lang w:val="en-IE" w:eastAsia="en-IE"/>
        </w:rPr>
        <w:t>/engagement</w:t>
      </w:r>
      <w:r w:rsidR="00040D8C" w:rsidRPr="00227CBA">
        <w:rPr>
          <w:rFonts w:ascii="Verdana" w:hAnsi="Verdana" w:cs="Helvetica"/>
          <w:sz w:val="22"/>
          <w:szCs w:val="22"/>
          <w:lang w:val="en-IE" w:eastAsia="en-IE"/>
        </w:rPr>
        <w:t>,</w:t>
      </w:r>
      <w:r w:rsidRPr="00227CBA">
        <w:rPr>
          <w:rFonts w:ascii="Verdana" w:hAnsi="Verdana" w:cs="Helvetica"/>
          <w:sz w:val="22"/>
          <w:szCs w:val="22"/>
          <w:lang w:val="en-IE" w:eastAsia="en-IE"/>
        </w:rPr>
        <w:t xml:space="preserve"> additional information may be added to your record.</w:t>
      </w:r>
    </w:p>
    <w:p w14:paraId="1B41E1AC" w14:textId="15C495DC" w:rsidR="00E42943" w:rsidRPr="00227CBA" w:rsidRDefault="4AC3FCC1" w:rsidP="005E57F4">
      <w:pPr>
        <w:spacing w:after="150"/>
        <w:textAlignment w:val="baseline"/>
        <w:rPr>
          <w:rFonts w:ascii="Verdana" w:hAnsi="Verdana" w:cs="Helvetica"/>
          <w:sz w:val="22"/>
          <w:szCs w:val="22"/>
          <w:lang w:val="en-IE" w:eastAsia="en-IE"/>
        </w:rPr>
      </w:pPr>
      <w:r w:rsidRPr="00227CBA">
        <w:rPr>
          <w:rFonts w:ascii="Verdana" w:hAnsi="Verdana" w:cs="Helvetica"/>
          <w:sz w:val="22"/>
          <w:szCs w:val="22"/>
          <w:lang w:val="en-IE" w:eastAsia="en-IE"/>
        </w:rPr>
        <w:t xml:space="preserve">The </w:t>
      </w:r>
      <w:r w:rsidR="1F2CFFF0" w:rsidRPr="00227CBA">
        <w:rPr>
          <w:rFonts w:ascii="Verdana" w:hAnsi="Verdana" w:cs="Helvetica"/>
          <w:sz w:val="22"/>
          <w:szCs w:val="22"/>
          <w:lang w:val="en-IE" w:eastAsia="en-IE"/>
        </w:rPr>
        <w:t>University</w:t>
      </w:r>
      <w:r w:rsidRPr="00227CBA">
        <w:rPr>
          <w:rFonts w:ascii="Verdana" w:hAnsi="Verdana" w:cs="Helvetica"/>
          <w:sz w:val="22"/>
          <w:szCs w:val="22"/>
          <w:lang w:val="en-IE" w:eastAsia="en-IE"/>
        </w:rPr>
        <w:t xml:space="preserve"> may share information between different internal departments for operationa</w:t>
      </w:r>
      <w:r w:rsidR="101CDD59" w:rsidRPr="00227CBA">
        <w:rPr>
          <w:rFonts w:ascii="Verdana" w:hAnsi="Verdana" w:cs="Helvetica"/>
          <w:sz w:val="22"/>
          <w:szCs w:val="22"/>
          <w:lang w:val="en-IE" w:eastAsia="en-IE"/>
        </w:rPr>
        <w:t>l reasons only as is necessary and</w:t>
      </w:r>
      <w:r w:rsidRPr="00227CBA">
        <w:rPr>
          <w:rFonts w:ascii="Verdana" w:hAnsi="Verdana" w:cs="Helvetica"/>
          <w:sz w:val="22"/>
          <w:szCs w:val="22"/>
          <w:lang w:val="en-IE" w:eastAsia="en-IE"/>
        </w:rPr>
        <w:t xml:space="preserve"> proportionate for the purposes intended.</w:t>
      </w:r>
    </w:p>
    <w:p w14:paraId="497B553B" w14:textId="77777777"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What information do we collect about you?</w:t>
      </w:r>
    </w:p>
    <w:p w14:paraId="1B8198CB" w14:textId="66FCE7E9" w:rsidR="00E42943" w:rsidRPr="007C326E" w:rsidRDefault="00E42943" w:rsidP="0049222A">
      <w:pPr>
        <w:spacing w:after="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The types of personal data collected by </w:t>
      </w:r>
      <w:r w:rsidR="001F28F6" w:rsidRPr="007C326E">
        <w:rPr>
          <w:rFonts w:ascii="Verdana" w:hAnsi="Verdana" w:cs="Helvetica"/>
          <w:color w:val="000000" w:themeColor="text1"/>
          <w:sz w:val="22"/>
          <w:szCs w:val="22"/>
          <w:lang w:val="en-IE" w:eastAsia="en-IE"/>
        </w:rPr>
        <w:t>TU Dublin include</w:t>
      </w:r>
      <w:r w:rsidRPr="007C326E">
        <w:rPr>
          <w:rFonts w:ascii="Verdana" w:hAnsi="Verdana" w:cs="Helvetica"/>
          <w:color w:val="000000" w:themeColor="text1"/>
          <w:sz w:val="22"/>
          <w:szCs w:val="22"/>
          <w:lang w:val="en-IE" w:eastAsia="en-IE"/>
        </w:rPr>
        <w:t>:</w:t>
      </w:r>
    </w:p>
    <w:p w14:paraId="55CF6DD9" w14:textId="5912B761"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Name, date of birth, nation</w:t>
      </w:r>
      <w:r w:rsidR="0049222A" w:rsidRPr="007C326E">
        <w:rPr>
          <w:rFonts w:ascii="Verdana" w:hAnsi="Verdana" w:cs="Helvetica"/>
          <w:color w:val="000000" w:themeColor="text1"/>
          <w:sz w:val="22"/>
          <w:szCs w:val="22"/>
          <w:lang w:val="en-IE" w:eastAsia="en-IE"/>
        </w:rPr>
        <w:t>ality and</w:t>
      </w:r>
      <w:r w:rsidRPr="007C326E">
        <w:rPr>
          <w:rFonts w:ascii="Verdana" w:hAnsi="Verdana" w:cs="Helvetica"/>
          <w:color w:val="000000" w:themeColor="text1"/>
          <w:sz w:val="22"/>
          <w:szCs w:val="22"/>
          <w:lang w:val="en-IE" w:eastAsia="en-IE"/>
        </w:rPr>
        <w:t xml:space="preserve"> telephone number</w:t>
      </w:r>
      <w:r w:rsidR="0049222A" w:rsidRPr="007C326E">
        <w:rPr>
          <w:rFonts w:ascii="Verdana" w:hAnsi="Verdana" w:cs="Helvetica"/>
          <w:color w:val="000000" w:themeColor="text1"/>
          <w:sz w:val="22"/>
          <w:szCs w:val="22"/>
          <w:lang w:val="en-IE" w:eastAsia="en-IE"/>
        </w:rPr>
        <w:t>s</w:t>
      </w:r>
    </w:p>
    <w:p w14:paraId="11B61053"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Addresses (current and past)</w:t>
      </w:r>
    </w:p>
    <w:p w14:paraId="109D089C"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Staff ID Number</w:t>
      </w:r>
    </w:p>
    <w:p w14:paraId="736014F2"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PPS Number</w:t>
      </w:r>
    </w:p>
    <w:p w14:paraId="481084AB"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Email Address</w:t>
      </w:r>
    </w:p>
    <w:p w14:paraId="2EA3760B" w14:textId="77777777" w:rsidR="00B04CD0" w:rsidRPr="007C326E" w:rsidRDefault="00B04CD0" w:rsidP="00B04CD0">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Gender</w:t>
      </w:r>
    </w:p>
    <w:p w14:paraId="3CBE7E98"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Next of kin/emergency contact details</w:t>
      </w:r>
    </w:p>
    <w:p w14:paraId="730B6B53"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Marital/Civil Partnership status</w:t>
      </w:r>
    </w:p>
    <w:p w14:paraId="182154C1"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Details of previous employers</w:t>
      </w:r>
    </w:p>
    <w:p w14:paraId="51BD1E7E"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Previous salary</w:t>
      </w:r>
    </w:p>
    <w:p w14:paraId="5F47B252"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Previous pension details</w:t>
      </w:r>
    </w:p>
    <w:p w14:paraId="3BDC97C3" w14:textId="394A7A40" w:rsidR="00E42943" w:rsidRPr="007C326E" w:rsidRDefault="00D77D1D"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Educational History and Q</w:t>
      </w:r>
      <w:r w:rsidR="00E42943" w:rsidRPr="007C326E">
        <w:rPr>
          <w:rFonts w:ascii="Verdana" w:hAnsi="Verdana" w:cs="Helvetica"/>
          <w:color w:val="000000" w:themeColor="text1"/>
          <w:sz w:val="22"/>
          <w:szCs w:val="22"/>
          <w:lang w:val="en-IE" w:eastAsia="en-IE"/>
        </w:rPr>
        <w:t>ualifications</w:t>
      </w:r>
    </w:p>
    <w:p w14:paraId="3C110629" w14:textId="6E7083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Job application details</w:t>
      </w:r>
    </w:p>
    <w:p w14:paraId="7426277C"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Citizenship</w:t>
      </w:r>
    </w:p>
    <w:p w14:paraId="76C5C305"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Work Permit number</w:t>
      </w:r>
    </w:p>
    <w:p w14:paraId="1BD78424" w14:textId="63BEDC1D"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Financial information, including bank details (BIC, IBAN, Name &amp; Address of Bank/Building Society), PRSI class, tax details</w:t>
      </w:r>
    </w:p>
    <w:p w14:paraId="2C0F2438" w14:textId="60B15D77" w:rsidR="0049222A" w:rsidRPr="007C326E" w:rsidRDefault="0049222A"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Training Records</w:t>
      </w:r>
    </w:p>
    <w:p w14:paraId="0F5B8E54" w14:textId="767DD118" w:rsidR="0049222A" w:rsidRPr="007C326E" w:rsidRDefault="0049222A"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lastRenderedPageBreak/>
        <w:t>Access Control Records</w:t>
      </w:r>
    </w:p>
    <w:p w14:paraId="53CB7F67" w14:textId="1C522A03" w:rsidR="0049222A" w:rsidRPr="007C326E" w:rsidRDefault="0049222A"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PMDS</w:t>
      </w:r>
    </w:p>
    <w:p w14:paraId="35F50D27"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Leave records</w:t>
      </w:r>
    </w:p>
    <w:p w14:paraId="1506743A"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Disability information</w:t>
      </w:r>
    </w:p>
    <w:p w14:paraId="33A58D7E"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Health information, including medical certificates</w:t>
      </w:r>
    </w:p>
    <w:p w14:paraId="23376B95" w14:textId="7C9A6F2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Details of criminal convictions </w:t>
      </w:r>
      <w:r w:rsidR="0049222A" w:rsidRPr="007C326E">
        <w:rPr>
          <w:rFonts w:ascii="Verdana" w:hAnsi="Verdana" w:cs="Helvetica"/>
          <w:color w:val="000000" w:themeColor="text1"/>
          <w:sz w:val="22"/>
          <w:szCs w:val="22"/>
          <w:lang w:val="en-IE" w:eastAsia="en-IE"/>
        </w:rPr>
        <w:t xml:space="preserve">(incl. </w:t>
      </w:r>
      <w:r w:rsidRPr="007C326E">
        <w:rPr>
          <w:rFonts w:ascii="Verdana" w:hAnsi="Verdana" w:cs="Helvetica"/>
          <w:color w:val="000000" w:themeColor="text1"/>
          <w:sz w:val="22"/>
          <w:szCs w:val="22"/>
          <w:lang w:val="en-IE" w:eastAsia="en-IE"/>
        </w:rPr>
        <w:t>as provided through Garda Vetting</w:t>
      </w:r>
      <w:r w:rsidR="0061798D" w:rsidRPr="007C326E">
        <w:rPr>
          <w:rFonts w:ascii="Verdana" w:hAnsi="Verdana" w:cs="Helvetica"/>
          <w:color w:val="000000" w:themeColor="text1"/>
          <w:sz w:val="22"/>
          <w:szCs w:val="22"/>
          <w:lang w:val="en-IE" w:eastAsia="en-IE"/>
        </w:rPr>
        <w:t>/Criminal Conviction Declaration Form</w:t>
      </w:r>
      <w:r w:rsidR="0049222A" w:rsidRPr="007C326E">
        <w:rPr>
          <w:rFonts w:ascii="Verdana" w:hAnsi="Verdana" w:cs="Helvetica"/>
          <w:color w:val="000000" w:themeColor="text1"/>
          <w:sz w:val="22"/>
          <w:szCs w:val="22"/>
          <w:lang w:val="en-IE" w:eastAsia="en-IE"/>
        </w:rPr>
        <w:t>)</w:t>
      </w:r>
    </w:p>
    <w:p w14:paraId="2026F3CB" w14:textId="135518A1"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Image in CCTV footage/photography/filming</w:t>
      </w:r>
      <w:r w:rsidR="0049222A" w:rsidRPr="007C326E">
        <w:rPr>
          <w:rFonts w:ascii="Verdana" w:hAnsi="Verdana" w:cs="Helvetica"/>
          <w:color w:val="000000" w:themeColor="text1"/>
          <w:sz w:val="22"/>
          <w:szCs w:val="22"/>
          <w:lang w:val="en-IE" w:eastAsia="en-IE"/>
        </w:rPr>
        <w:t>/Staff ID Card</w:t>
      </w:r>
    </w:p>
    <w:p w14:paraId="11638339"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Disciplinary/grievance records</w:t>
      </w:r>
    </w:p>
    <w:p w14:paraId="31ADD855" w14:textId="65475FD7" w:rsidR="00E42943" w:rsidRPr="007C326E" w:rsidRDefault="00B04CD0"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Details of n</w:t>
      </w:r>
      <w:r w:rsidR="00E42943" w:rsidRPr="007C326E">
        <w:rPr>
          <w:rFonts w:ascii="Verdana" w:hAnsi="Verdana" w:cs="Helvetica"/>
          <w:color w:val="000000" w:themeColor="text1"/>
          <w:sz w:val="22"/>
          <w:szCs w:val="22"/>
          <w:lang w:val="en-IE" w:eastAsia="en-IE"/>
        </w:rPr>
        <w:t>ew employer for le</w:t>
      </w:r>
      <w:r w:rsidR="0049222A" w:rsidRPr="007C326E">
        <w:rPr>
          <w:rFonts w:ascii="Verdana" w:hAnsi="Verdana" w:cs="Helvetica"/>
          <w:color w:val="000000" w:themeColor="text1"/>
          <w:sz w:val="22"/>
          <w:szCs w:val="22"/>
          <w:lang w:val="en-IE" w:eastAsia="en-IE"/>
        </w:rPr>
        <w:t>avers who enter another Public S</w:t>
      </w:r>
      <w:r w:rsidRPr="007C326E">
        <w:rPr>
          <w:rFonts w:ascii="Verdana" w:hAnsi="Verdana" w:cs="Helvetica"/>
          <w:color w:val="000000" w:themeColor="text1"/>
          <w:sz w:val="22"/>
          <w:szCs w:val="22"/>
          <w:lang w:val="en-IE" w:eastAsia="en-IE"/>
        </w:rPr>
        <w:t>ervice employment</w:t>
      </w:r>
    </w:p>
    <w:p w14:paraId="7550F850" w14:textId="77777777"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CV</w:t>
      </w:r>
    </w:p>
    <w:p w14:paraId="3E53012F" w14:textId="3CA92E02"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IP address and the type of device you are using when visiting the </w:t>
      </w:r>
      <w:r w:rsidR="00455334" w:rsidRPr="007C326E">
        <w:rPr>
          <w:rFonts w:ascii="Verdana" w:hAnsi="Verdana" w:cs="Helvetica"/>
          <w:color w:val="000000" w:themeColor="text1"/>
          <w:sz w:val="22"/>
          <w:szCs w:val="22"/>
          <w:lang w:val="en-IE" w:eastAsia="en-IE"/>
        </w:rPr>
        <w:t xml:space="preserve">TU Dublin </w:t>
      </w:r>
      <w:r w:rsidRPr="007C326E">
        <w:rPr>
          <w:rFonts w:ascii="Verdana" w:hAnsi="Verdana" w:cs="Helvetica"/>
          <w:color w:val="000000" w:themeColor="text1"/>
          <w:sz w:val="22"/>
          <w:szCs w:val="22"/>
          <w:lang w:val="en-IE" w:eastAsia="en-IE"/>
        </w:rPr>
        <w:t>website on a mobile device</w:t>
      </w:r>
    </w:p>
    <w:p w14:paraId="092935D3" w14:textId="1094EEB6" w:rsidR="0049222A"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Car registration number </w:t>
      </w:r>
      <w:r w:rsidR="0049222A" w:rsidRPr="007C326E">
        <w:rPr>
          <w:rFonts w:ascii="Verdana" w:hAnsi="Verdana" w:cs="Helvetica"/>
          <w:color w:val="000000" w:themeColor="text1"/>
          <w:sz w:val="22"/>
          <w:szCs w:val="22"/>
          <w:lang w:val="en-IE" w:eastAsia="en-IE"/>
        </w:rPr>
        <w:t>(for travel expense</w:t>
      </w:r>
      <w:r w:rsidR="00B04CD0" w:rsidRPr="007C326E">
        <w:rPr>
          <w:rFonts w:ascii="Verdana" w:hAnsi="Verdana" w:cs="Helvetica"/>
          <w:color w:val="000000" w:themeColor="text1"/>
          <w:sz w:val="22"/>
          <w:szCs w:val="22"/>
          <w:lang w:val="en-IE" w:eastAsia="en-IE"/>
        </w:rPr>
        <w:t xml:space="preserve"> claim</w:t>
      </w:r>
      <w:r w:rsidR="0049222A" w:rsidRPr="007C326E">
        <w:rPr>
          <w:rFonts w:ascii="Verdana" w:hAnsi="Verdana" w:cs="Helvetica"/>
          <w:color w:val="000000" w:themeColor="text1"/>
          <w:sz w:val="22"/>
          <w:szCs w:val="22"/>
          <w:lang w:val="en-IE" w:eastAsia="en-IE"/>
        </w:rPr>
        <w:t xml:space="preserve">s or </w:t>
      </w:r>
      <w:r w:rsidRPr="007C326E">
        <w:rPr>
          <w:rFonts w:ascii="Verdana" w:hAnsi="Verdana" w:cs="Helvetica"/>
          <w:color w:val="000000" w:themeColor="text1"/>
          <w:sz w:val="22"/>
          <w:szCs w:val="22"/>
          <w:lang w:val="en-IE" w:eastAsia="en-IE"/>
        </w:rPr>
        <w:t xml:space="preserve">if you apply for a </w:t>
      </w:r>
      <w:r w:rsidR="0061798D" w:rsidRPr="007C326E">
        <w:rPr>
          <w:rFonts w:ascii="Verdana" w:hAnsi="Verdana" w:cs="Helvetica"/>
          <w:color w:val="000000" w:themeColor="text1"/>
          <w:sz w:val="22"/>
          <w:szCs w:val="22"/>
          <w:lang w:val="en-IE" w:eastAsia="en-IE"/>
        </w:rPr>
        <w:t>‘</w:t>
      </w:r>
      <w:r w:rsidR="0049222A" w:rsidRPr="007C326E">
        <w:rPr>
          <w:rFonts w:ascii="Verdana" w:hAnsi="Verdana" w:cs="Helvetica"/>
          <w:color w:val="000000" w:themeColor="text1"/>
          <w:sz w:val="22"/>
          <w:szCs w:val="22"/>
          <w:lang w:val="en-IE" w:eastAsia="en-IE"/>
        </w:rPr>
        <w:t>Synergy</w:t>
      </w:r>
      <w:r w:rsidR="0061798D" w:rsidRPr="007C326E">
        <w:rPr>
          <w:rFonts w:ascii="Verdana" w:hAnsi="Verdana" w:cs="Helvetica"/>
          <w:color w:val="000000" w:themeColor="text1"/>
          <w:sz w:val="22"/>
          <w:szCs w:val="22"/>
          <w:lang w:val="en-IE" w:eastAsia="en-IE"/>
        </w:rPr>
        <w:t>’</w:t>
      </w:r>
      <w:r w:rsidR="0049222A" w:rsidRPr="007C326E">
        <w:rPr>
          <w:rFonts w:ascii="Verdana" w:hAnsi="Verdana" w:cs="Helvetica"/>
          <w:color w:val="000000" w:themeColor="text1"/>
          <w:sz w:val="22"/>
          <w:szCs w:val="22"/>
          <w:lang w:val="en-IE" w:eastAsia="en-IE"/>
        </w:rPr>
        <w:t xml:space="preserve"> </w:t>
      </w:r>
      <w:r w:rsidRPr="007C326E">
        <w:rPr>
          <w:rFonts w:ascii="Verdana" w:hAnsi="Verdana" w:cs="Helvetica"/>
          <w:color w:val="000000" w:themeColor="text1"/>
          <w:sz w:val="22"/>
          <w:szCs w:val="22"/>
          <w:lang w:val="en-IE" w:eastAsia="en-IE"/>
        </w:rPr>
        <w:t>parking permit</w:t>
      </w:r>
      <w:r w:rsidR="0061798D" w:rsidRPr="007C326E">
        <w:rPr>
          <w:rFonts w:ascii="Verdana" w:hAnsi="Verdana" w:cs="Helvetica"/>
          <w:color w:val="000000" w:themeColor="text1"/>
          <w:sz w:val="22"/>
          <w:szCs w:val="22"/>
          <w:lang w:val="en-IE" w:eastAsia="en-IE"/>
        </w:rPr>
        <w:t xml:space="preserve"> on the Tallaght Campus</w:t>
      </w:r>
      <w:r w:rsidR="00B04CD0" w:rsidRPr="007C326E">
        <w:rPr>
          <w:rFonts w:ascii="Verdana" w:hAnsi="Verdana" w:cs="Helvetica"/>
          <w:color w:val="000000" w:themeColor="text1"/>
          <w:sz w:val="22"/>
          <w:szCs w:val="22"/>
          <w:lang w:val="en-IE" w:eastAsia="en-IE"/>
        </w:rPr>
        <w:t>)</w:t>
      </w:r>
    </w:p>
    <w:p w14:paraId="5BCB7870" w14:textId="3EC45705" w:rsidR="00E42943" w:rsidRPr="007C326E" w:rsidRDefault="00E42943" w:rsidP="0049222A">
      <w:pPr>
        <w:numPr>
          <w:ilvl w:val="0"/>
          <w:numId w:val="1"/>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Call logs from work extension numbers</w:t>
      </w:r>
    </w:p>
    <w:p w14:paraId="0D4B3DCD" w14:textId="77777777" w:rsidR="0049222A" w:rsidRPr="007C326E" w:rsidRDefault="0049222A" w:rsidP="0049222A">
      <w:pPr>
        <w:spacing w:after="90"/>
        <w:ind w:left="1134"/>
        <w:textAlignment w:val="baseline"/>
        <w:rPr>
          <w:rFonts w:ascii="Verdana" w:hAnsi="Verdana" w:cs="Helvetica"/>
          <w:color w:val="000000" w:themeColor="text1"/>
          <w:sz w:val="22"/>
          <w:szCs w:val="22"/>
          <w:lang w:val="en-IE" w:eastAsia="en-IE"/>
        </w:rPr>
      </w:pPr>
    </w:p>
    <w:p w14:paraId="47201A87" w14:textId="77777777" w:rsidR="0061798D" w:rsidRPr="007C326E" w:rsidRDefault="00E42943" w:rsidP="005E57F4">
      <w:pPr>
        <w:spacing w:after="15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Some of the information about you that the </w:t>
      </w:r>
      <w:r w:rsidR="001F28F6" w:rsidRPr="007C326E">
        <w:rPr>
          <w:rFonts w:ascii="Verdana" w:hAnsi="Verdana" w:cs="Helvetica"/>
          <w:color w:val="000000" w:themeColor="text1"/>
          <w:sz w:val="22"/>
          <w:szCs w:val="22"/>
          <w:lang w:val="en-IE" w:eastAsia="en-IE"/>
        </w:rPr>
        <w:t>University</w:t>
      </w:r>
      <w:r w:rsidRPr="007C326E">
        <w:rPr>
          <w:rFonts w:ascii="Verdana" w:hAnsi="Verdana" w:cs="Helvetica"/>
          <w:color w:val="000000" w:themeColor="text1"/>
          <w:sz w:val="22"/>
          <w:szCs w:val="22"/>
          <w:lang w:val="en-IE" w:eastAsia="en-IE"/>
        </w:rPr>
        <w:t xml:space="preserve"> holds, such as health</w:t>
      </w:r>
      <w:r w:rsidR="001F28F6" w:rsidRPr="007C326E">
        <w:rPr>
          <w:rFonts w:ascii="Verdana" w:hAnsi="Verdana" w:cs="Helvetica"/>
          <w:color w:val="000000" w:themeColor="text1"/>
          <w:sz w:val="22"/>
          <w:szCs w:val="22"/>
          <w:lang w:val="en-IE" w:eastAsia="en-IE"/>
        </w:rPr>
        <w:t>/medical</w:t>
      </w:r>
      <w:r w:rsidR="0049222A" w:rsidRPr="007C326E">
        <w:rPr>
          <w:rFonts w:ascii="Verdana" w:hAnsi="Verdana" w:cs="Helvetica"/>
          <w:color w:val="000000" w:themeColor="text1"/>
          <w:sz w:val="22"/>
          <w:szCs w:val="22"/>
          <w:lang w:val="en-IE" w:eastAsia="en-IE"/>
        </w:rPr>
        <w:t xml:space="preserve"> details, is classified as Special Category Personal Data</w:t>
      </w:r>
      <w:r w:rsidRPr="007C326E">
        <w:rPr>
          <w:rFonts w:ascii="Verdana" w:hAnsi="Verdana" w:cs="Helvetica"/>
          <w:color w:val="000000" w:themeColor="text1"/>
          <w:sz w:val="22"/>
          <w:szCs w:val="22"/>
          <w:lang w:val="en-IE" w:eastAsia="en-IE"/>
        </w:rPr>
        <w:t xml:space="preserve"> or sensitive personal data. </w:t>
      </w:r>
    </w:p>
    <w:p w14:paraId="27D8397B" w14:textId="2AC00BEB" w:rsidR="00E42943" w:rsidRPr="007C326E" w:rsidRDefault="0049222A" w:rsidP="005E57F4">
      <w:pPr>
        <w:spacing w:after="15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I</w:t>
      </w:r>
      <w:r w:rsidR="00E42943" w:rsidRPr="007C326E">
        <w:rPr>
          <w:rFonts w:ascii="Verdana" w:hAnsi="Verdana" w:cs="Helvetica"/>
          <w:color w:val="000000" w:themeColor="text1"/>
          <w:sz w:val="22"/>
          <w:szCs w:val="22"/>
          <w:lang w:val="en-IE" w:eastAsia="en-IE"/>
        </w:rPr>
        <w:t xml:space="preserve">n addition to the normal standards of confidentiality, we also carefully control access to sensitive data within the </w:t>
      </w:r>
      <w:r w:rsidR="001F28F6" w:rsidRPr="007C326E">
        <w:rPr>
          <w:rFonts w:ascii="Verdana" w:hAnsi="Verdana" w:cs="Helvetica"/>
          <w:color w:val="000000" w:themeColor="text1"/>
          <w:sz w:val="22"/>
          <w:szCs w:val="22"/>
          <w:lang w:val="en-IE" w:eastAsia="en-IE"/>
        </w:rPr>
        <w:t>University</w:t>
      </w:r>
      <w:r w:rsidR="00E42943" w:rsidRPr="007C326E">
        <w:rPr>
          <w:rFonts w:ascii="Verdana" w:hAnsi="Verdana" w:cs="Helvetica"/>
          <w:color w:val="000000" w:themeColor="text1"/>
          <w:sz w:val="22"/>
          <w:szCs w:val="22"/>
          <w:lang w:val="en-IE" w:eastAsia="en-IE"/>
        </w:rPr>
        <w:t xml:space="preserve"> so that it is only available to those staff who require it to perform their duties.</w:t>
      </w:r>
    </w:p>
    <w:p w14:paraId="2D21E087" w14:textId="77777777"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How do we use the information about you?</w:t>
      </w:r>
    </w:p>
    <w:p w14:paraId="07AF6168" w14:textId="78FF027D" w:rsidR="00E42943" w:rsidRPr="007C326E" w:rsidRDefault="00E42943" w:rsidP="005E57F4">
      <w:pPr>
        <w:spacing w:after="15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The </w:t>
      </w:r>
      <w:r w:rsidR="001F28F6" w:rsidRPr="007C326E">
        <w:rPr>
          <w:rFonts w:ascii="Verdana" w:hAnsi="Verdana" w:cs="Helvetica"/>
          <w:color w:val="000000" w:themeColor="text1"/>
          <w:sz w:val="22"/>
          <w:szCs w:val="22"/>
          <w:lang w:val="en-IE" w:eastAsia="en-IE"/>
        </w:rPr>
        <w:t>University</w:t>
      </w:r>
      <w:r w:rsidRPr="007C326E">
        <w:rPr>
          <w:rFonts w:ascii="Verdana" w:hAnsi="Verdana" w:cs="Helvetica"/>
          <w:color w:val="000000" w:themeColor="text1"/>
          <w:sz w:val="22"/>
          <w:szCs w:val="22"/>
          <w:lang w:val="en-IE" w:eastAsia="en-IE"/>
        </w:rPr>
        <w:t xml:space="preserve"> </w:t>
      </w:r>
      <w:r w:rsidR="0049222A" w:rsidRPr="007C326E">
        <w:rPr>
          <w:rFonts w:ascii="Verdana" w:hAnsi="Verdana" w:cs="Helvetica"/>
          <w:color w:val="000000" w:themeColor="text1"/>
          <w:sz w:val="22"/>
          <w:szCs w:val="22"/>
          <w:lang w:val="en-IE" w:eastAsia="en-IE"/>
        </w:rPr>
        <w:t>processes</w:t>
      </w:r>
      <w:r w:rsidRPr="007C326E">
        <w:rPr>
          <w:rFonts w:ascii="Verdana" w:hAnsi="Verdana" w:cs="Helvetica"/>
          <w:color w:val="000000" w:themeColor="text1"/>
          <w:sz w:val="22"/>
          <w:szCs w:val="22"/>
          <w:lang w:val="en-IE" w:eastAsia="en-IE"/>
        </w:rPr>
        <w:t xml:space="preserve"> your personal data for normal employment pur</w:t>
      </w:r>
      <w:r w:rsidR="0049222A" w:rsidRPr="007C326E">
        <w:rPr>
          <w:rFonts w:ascii="Verdana" w:hAnsi="Verdana" w:cs="Helvetica"/>
          <w:color w:val="000000" w:themeColor="text1"/>
          <w:sz w:val="22"/>
          <w:szCs w:val="22"/>
          <w:lang w:val="en-IE" w:eastAsia="en-IE"/>
        </w:rPr>
        <w:t>poses. The information we hold and</w:t>
      </w:r>
      <w:r w:rsidRPr="007C326E">
        <w:rPr>
          <w:rFonts w:ascii="Verdana" w:hAnsi="Verdana" w:cs="Helvetica"/>
          <w:color w:val="000000" w:themeColor="text1"/>
          <w:sz w:val="22"/>
          <w:szCs w:val="22"/>
          <w:lang w:val="en-IE" w:eastAsia="en-IE"/>
        </w:rPr>
        <w:t xml:space="preserve"> process is used for our management &amp; administrative duties. We keep and use it to enable us to fulfil our obligations as an employer, and manage our relationship with you effectively, lawfully and appropriately, during the recruitment process, while you a</w:t>
      </w:r>
      <w:r w:rsidR="00B04CD0" w:rsidRPr="007C326E">
        <w:rPr>
          <w:rFonts w:ascii="Verdana" w:hAnsi="Verdana" w:cs="Helvetica"/>
          <w:color w:val="000000" w:themeColor="text1"/>
          <w:sz w:val="22"/>
          <w:szCs w:val="22"/>
          <w:lang w:val="en-IE" w:eastAsia="en-IE"/>
        </w:rPr>
        <w:t>re employed by us and after y</w:t>
      </w:r>
      <w:r w:rsidRPr="007C326E">
        <w:rPr>
          <w:rFonts w:ascii="Verdana" w:hAnsi="Verdana" w:cs="Helvetica"/>
          <w:color w:val="000000" w:themeColor="text1"/>
          <w:sz w:val="22"/>
          <w:szCs w:val="22"/>
          <w:lang w:val="en-IE" w:eastAsia="en-IE"/>
        </w:rPr>
        <w:t>our employme</w:t>
      </w:r>
      <w:r w:rsidR="00B04CD0" w:rsidRPr="007C326E">
        <w:rPr>
          <w:rFonts w:ascii="Verdana" w:hAnsi="Verdana" w:cs="Helvetica"/>
          <w:color w:val="000000" w:themeColor="text1"/>
          <w:sz w:val="22"/>
          <w:szCs w:val="22"/>
          <w:lang w:val="en-IE" w:eastAsia="en-IE"/>
        </w:rPr>
        <w:t>nt ends in line with our Data Retention Policy</w:t>
      </w:r>
      <w:r w:rsidRPr="007C326E">
        <w:rPr>
          <w:rFonts w:ascii="Verdana" w:hAnsi="Verdana" w:cs="Helvetica"/>
          <w:color w:val="000000" w:themeColor="text1"/>
          <w:sz w:val="22"/>
          <w:szCs w:val="22"/>
          <w:lang w:val="en-IE" w:eastAsia="en-IE"/>
        </w:rPr>
        <w:t>.</w:t>
      </w:r>
    </w:p>
    <w:p w14:paraId="6E387565" w14:textId="1DC009F6" w:rsidR="00E42943" w:rsidRPr="007C326E" w:rsidRDefault="00E42943" w:rsidP="005E57F4">
      <w:pPr>
        <w:spacing w:after="15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Under data protection law, we are required to ensure that there is an appropriate </w:t>
      </w:r>
      <w:r w:rsidR="0049222A" w:rsidRPr="007C326E">
        <w:rPr>
          <w:rFonts w:ascii="Verdana" w:hAnsi="Verdana" w:cs="Helvetica"/>
          <w:b/>
          <w:color w:val="000000" w:themeColor="text1"/>
          <w:sz w:val="22"/>
          <w:szCs w:val="22"/>
          <w:lang w:val="en-IE" w:eastAsia="en-IE"/>
        </w:rPr>
        <w:t>Legal B</w:t>
      </w:r>
      <w:r w:rsidRPr="007C326E">
        <w:rPr>
          <w:rFonts w:ascii="Verdana" w:hAnsi="Verdana" w:cs="Helvetica"/>
          <w:b/>
          <w:color w:val="000000" w:themeColor="text1"/>
          <w:sz w:val="22"/>
          <w:szCs w:val="22"/>
          <w:lang w:val="en-IE" w:eastAsia="en-IE"/>
        </w:rPr>
        <w:t>asis</w:t>
      </w:r>
      <w:r w:rsidRPr="007C326E">
        <w:rPr>
          <w:rFonts w:ascii="Verdana" w:hAnsi="Verdana" w:cs="Helvetica"/>
          <w:color w:val="000000" w:themeColor="text1"/>
          <w:sz w:val="22"/>
          <w:szCs w:val="22"/>
          <w:lang w:val="en-IE" w:eastAsia="en-IE"/>
        </w:rPr>
        <w:t xml:space="preserve"> for the processing of your personal data, and we are required to let you know what that </w:t>
      </w:r>
      <w:r w:rsidR="0049222A" w:rsidRPr="007C326E">
        <w:rPr>
          <w:rFonts w:ascii="Verdana" w:hAnsi="Verdana" w:cs="Helvetica"/>
          <w:color w:val="000000" w:themeColor="text1"/>
          <w:sz w:val="22"/>
          <w:szCs w:val="22"/>
          <w:lang w:val="en-IE" w:eastAsia="en-IE"/>
        </w:rPr>
        <w:t xml:space="preserve">legal </w:t>
      </w:r>
      <w:r w:rsidRPr="007C326E">
        <w:rPr>
          <w:rFonts w:ascii="Verdana" w:hAnsi="Verdana" w:cs="Helvetica"/>
          <w:color w:val="000000" w:themeColor="text1"/>
          <w:sz w:val="22"/>
          <w:szCs w:val="22"/>
          <w:lang w:val="en-IE" w:eastAsia="en-IE"/>
        </w:rPr>
        <w:t>basis is. The primary bases that we use are:</w:t>
      </w:r>
    </w:p>
    <w:p w14:paraId="06FCA0C0" w14:textId="066B0F18" w:rsidR="00E42943" w:rsidRPr="007C326E" w:rsidRDefault="00E42943" w:rsidP="0049222A">
      <w:pPr>
        <w:numPr>
          <w:ilvl w:val="0"/>
          <w:numId w:val="2"/>
        </w:numPr>
        <w:spacing w:after="0"/>
        <w:ind w:left="360"/>
        <w:textAlignment w:val="baseline"/>
        <w:rPr>
          <w:rFonts w:ascii="Verdana" w:hAnsi="Verdana" w:cs="Helvetica"/>
          <w:color w:val="000000" w:themeColor="text1"/>
          <w:sz w:val="22"/>
          <w:szCs w:val="22"/>
          <w:lang w:val="en-IE" w:eastAsia="en-IE"/>
        </w:rPr>
      </w:pPr>
      <w:r w:rsidRPr="320FF728">
        <w:rPr>
          <w:rFonts w:ascii="Verdana" w:hAnsi="Verdana" w:cs="Helvetica"/>
          <w:color w:val="000000" w:themeColor="text1"/>
          <w:sz w:val="22"/>
          <w:szCs w:val="22"/>
          <w:lang w:val="en-IE" w:eastAsia="en-IE"/>
        </w:rPr>
        <w:t>processing that is necessary for the performance of our contract with you</w:t>
      </w:r>
    </w:p>
    <w:p w14:paraId="24AF9F5F" w14:textId="49674580" w:rsidR="00E42943" w:rsidRPr="007C326E" w:rsidRDefault="00E42943" w:rsidP="0049222A">
      <w:pPr>
        <w:numPr>
          <w:ilvl w:val="0"/>
          <w:numId w:val="2"/>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processing that is required under applicable law</w:t>
      </w:r>
    </w:p>
    <w:p w14:paraId="40C65AAB" w14:textId="14911D34" w:rsidR="000044F8" w:rsidRDefault="00191467" w:rsidP="0049222A">
      <w:pPr>
        <w:numPr>
          <w:ilvl w:val="0"/>
          <w:numId w:val="2"/>
        </w:numPr>
        <w:spacing w:after="0"/>
        <w:ind w:left="360"/>
        <w:textAlignment w:val="baseline"/>
        <w:rPr>
          <w:rFonts w:ascii="Verdana" w:hAnsi="Verdana" w:cs="Helvetica"/>
          <w:color w:val="000000" w:themeColor="text1"/>
          <w:sz w:val="22"/>
          <w:szCs w:val="22"/>
          <w:lang w:val="en-IE" w:eastAsia="en-IE"/>
        </w:rPr>
      </w:pPr>
      <w:r w:rsidRPr="000319BD">
        <w:rPr>
          <w:rFonts w:eastAsia="MS Mincho" w:cs="Arial"/>
          <w:color w:val="000000" w:themeColor="text1"/>
        </w:rPr>
        <w:t>processing is necessary for the legitimate interests of the University or a third party and does not interfere with the rights and freedoms of individuals</w:t>
      </w:r>
    </w:p>
    <w:p w14:paraId="0081CD24" w14:textId="1EA87CBE" w:rsidR="00E42943" w:rsidRPr="007C326E" w:rsidRDefault="00E42943" w:rsidP="0049222A">
      <w:pPr>
        <w:numPr>
          <w:ilvl w:val="0"/>
          <w:numId w:val="2"/>
        </w:numPr>
        <w:spacing w:after="0"/>
        <w:ind w:left="360"/>
        <w:textAlignment w:val="baseline"/>
        <w:rPr>
          <w:rFonts w:ascii="Verdana" w:hAnsi="Verdana" w:cs="Helvetica"/>
          <w:color w:val="000000" w:themeColor="text1"/>
          <w:sz w:val="22"/>
          <w:szCs w:val="22"/>
          <w:lang w:val="en-IE" w:eastAsia="en-IE"/>
        </w:rPr>
      </w:pPr>
      <w:r w:rsidRPr="320FF728">
        <w:rPr>
          <w:rFonts w:ascii="Verdana" w:hAnsi="Verdana" w:cs="Helvetica"/>
          <w:color w:val="000000" w:themeColor="text1"/>
          <w:sz w:val="22"/>
          <w:szCs w:val="22"/>
          <w:lang w:val="en-IE" w:eastAsia="en-IE"/>
        </w:rPr>
        <w:t>processing that is necessary in the public interest and</w:t>
      </w:r>
    </w:p>
    <w:p w14:paraId="0EA79873" w14:textId="77777777" w:rsidR="00E42943" w:rsidRPr="007C326E" w:rsidRDefault="00E42943" w:rsidP="0049222A">
      <w:pPr>
        <w:numPr>
          <w:ilvl w:val="0"/>
          <w:numId w:val="2"/>
        </w:numPr>
        <w:spacing w:after="0"/>
        <w:ind w:left="360"/>
        <w:textAlignment w:val="baseline"/>
        <w:rPr>
          <w:rFonts w:ascii="Verdana" w:hAnsi="Verdana" w:cs="Helvetica"/>
          <w:color w:val="000000" w:themeColor="text1"/>
          <w:sz w:val="22"/>
          <w:szCs w:val="22"/>
          <w:lang w:val="en-IE" w:eastAsia="en-IE"/>
        </w:rPr>
      </w:pPr>
      <w:r w:rsidRPr="320FF728">
        <w:rPr>
          <w:rFonts w:ascii="Verdana" w:hAnsi="Verdana" w:cs="Helvetica"/>
          <w:color w:val="000000" w:themeColor="text1"/>
          <w:sz w:val="22"/>
          <w:szCs w:val="22"/>
          <w:lang w:val="en-IE" w:eastAsia="en-IE"/>
        </w:rPr>
        <w:t>processing where we have your consent.</w:t>
      </w:r>
    </w:p>
    <w:p w14:paraId="6B1B4DE9" w14:textId="43E6F588" w:rsidR="320FF728" w:rsidRDefault="320FF728" w:rsidP="320FF728">
      <w:pPr>
        <w:spacing w:after="0"/>
        <w:rPr>
          <w:rFonts w:ascii="Verdana" w:hAnsi="Verdana" w:cs="Helvetica"/>
          <w:color w:val="000000" w:themeColor="text1"/>
          <w:sz w:val="22"/>
          <w:szCs w:val="22"/>
          <w:lang w:val="en-IE" w:eastAsia="en-IE"/>
        </w:rPr>
      </w:pPr>
    </w:p>
    <w:p w14:paraId="4E903A5C" w14:textId="5A123BD1" w:rsidR="00E42943" w:rsidRPr="007C326E" w:rsidRDefault="4AC3FCC1" w:rsidP="005E57F4">
      <w:pPr>
        <w:spacing w:after="150"/>
        <w:textAlignment w:val="baseline"/>
        <w:rPr>
          <w:rFonts w:ascii="Verdana" w:hAnsi="Verdana" w:cs="Helvetica"/>
          <w:color w:val="000000" w:themeColor="text1"/>
          <w:sz w:val="22"/>
          <w:szCs w:val="22"/>
          <w:lang w:val="en-IE" w:eastAsia="en-IE"/>
        </w:rPr>
      </w:pPr>
      <w:r w:rsidRPr="2F7F2B1B">
        <w:rPr>
          <w:rFonts w:ascii="Verdana" w:hAnsi="Verdana" w:cs="Helvetica"/>
          <w:color w:val="000000" w:themeColor="text1"/>
          <w:sz w:val="22"/>
          <w:szCs w:val="22"/>
          <w:lang w:val="en-IE" w:eastAsia="en-IE"/>
        </w:rPr>
        <w:t xml:space="preserve">Where the processing of your personal data is based on your providing consent, you have the right to withdraw consent at any time by contacting the department or service who obtained that consent, or the </w:t>
      </w:r>
      <w:r w:rsidR="1F2CFFF0" w:rsidRPr="2F7F2B1B">
        <w:rPr>
          <w:rFonts w:ascii="Verdana" w:hAnsi="Verdana" w:cs="Helvetica"/>
          <w:color w:val="000000" w:themeColor="text1"/>
          <w:sz w:val="22"/>
          <w:szCs w:val="22"/>
          <w:lang w:val="en-IE" w:eastAsia="en-IE"/>
        </w:rPr>
        <w:t>University</w:t>
      </w:r>
      <w:r w:rsidRPr="2F7F2B1B">
        <w:rPr>
          <w:rFonts w:ascii="Verdana" w:hAnsi="Verdana" w:cs="Helvetica"/>
          <w:color w:val="000000" w:themeColor="text1"/>
          <w:sz w:val="22"/>
          <w:szCs w:val="22"/>
          <w:lang w:val="en-IE" w:eastAsia="en-IE"/>
        </w:rPr>
        <w:t>’s Data Protection Office (contact details below).</w:t>
      </w:r>
    </w:p>
    <w:p w14:paraId="753C1F11" w14:textId="1DE4494F" w:rsidR="009F65C7" w:rsidRPr="007C326E" w:rsidRDefault="00E42943" w:rsidP="009F65C7">
      <w:pPr>
        <w:spacing w:after="0"/>
        <w:textAlignment w:val="baseline"/>
        <w:rPr>
          <w:rFonts w:ascii="Verdana" w:hAnsi="Verdana" w:cs="Helvetica"/>
          <w:b/>
          <w:color w:val="000000" w:themeColor="text1"/>
          <w:sz w:val="28"/>
          <w:szCs w:val="28"/>
          <w:lang w:val="en-IE" w:eastAsia="en-IE"/>
        </w:rPr>
      </w:pPr>
      <w:r w:rsidRPr="007C326E">
        <w:rPr>
          <w:rFonts w:ascii="Verdana" w:hAnsi="Verdana" w:cs="Helvetica"/>
          <w:b/>
          <w:color w:val="000000" w:themeColor="text1"/>
          <w:sz w:val="28"/>
          <w:szCs w:val="28"/>
          <w:lang w:val="en-IE" w:eastAsia="en-IE"/>
        </w:rPr>
        <w:lastRenderedPageBreak/>
        <w:t xml:space="preserve">The purposes for which </w:t>
      </w:r>
      <w:r w:rsidR="00455334" w:rsidRPr="007C326E">
        <w:rPr>
          <w:rFonts w:ascii="Verdana" w:hAnsi="Verdana" w:cs="Helvetica"/>
          <w:b/>
          <w:color w:val="000000" w:themeColor="text1"/>
          <w:sz w:val="28"/>
          <w:szCs w:val="28"/>
          <w:lang w:val="en-IE" w:eastAsia="en-IE"/>
        </w:rPr>
        <w:t>TU Dublin</w:t>
      </w:r>
      <w:r w:rsidR="001F28F6" w:rsidRPr="007C326E">
        <w:rPr>
          <w:rFonts w:ascii="Verdana" w:hAnsi="Verdana" w:cs="Helvetica"/>
          <w:b/>
          <w:color w:val="000000" w:themeColor="text1"/>
          <w:sz w:val="28"/>
          <w:szCs w:val="28"/>
          <w:lang w:val="en-IE" w:eastAsia="en-IE"/>
        </w:rPr>
        <w:t xml:space="preserve"> may</w:t>
      </w:r>
      <w:r w:rsidRPr="007C326E">
        <w:rPr>
          <w:rFonts w:ascii="Verdana" w:hAnsi="Verdana" w:cs="Helvetica"/>
          <w:b/>
          <w:color w:val="000000" w:themeColor="text1"/>
          <w:sz w:val="28"/>
          <w:szCs w:val="28"/>
          <w:lang w:val="en-IE" w:eastAsia="en-IE"/>
        </w:rPr>
        <w:t xml:space="preserve"> process your personal information include:</w:t>
      </w:r>
    </w:p>
    <w:p w14:paraId="5A5A1236" w14:textId="2B3A2B48"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Staff administration, including recruitment, appointment, training, promotion, </w:t>
      </w:r>
      <w:r w:rsidR="0049222A" w:rsidRPr="007C326E">
        <w:rPr>
          <w:rFonts w:ascii="Verdana" w:hAnsi="Verdana" w:cs="Helvetica"/>
          <w:color w:val="000000" w:themeColor="text1"/>
          <w:sz w:val="22"/>
          <w:szCs w:val="22"/>
          <w:lang w:val="en-IE" w:eastAsia="en-IE"/>
        </w:rPr>
        <w:t xml:space="preserve">progression, </w:t>
      </w:r>
      <w:r w:rsidRPr="007C326E">
        <w:rPr>
          <w:rFonts w:ascii="Verdana" w:hAnsi="Verdana" w:cs="Helvetica"/>
          <w:color w:val="000000" w:themeColor="text1"/>
          <w:sz w:val="22"/>
          <w:szCs w:val="22"/>
          <w:lang w:val="en-IE" w:eastAsia="en-IE"/>
        </w:rPr>
        <w:t>disciplinary matters, health, pension</w:t>
      </w:r>
      <w:r w:rsidR="009F65C7" w:rsidRPr="007C326E">
        <w:rPr>
          <w:rFonts w:ascii="Verdana" w:hAnsi="Verdana" w:cs="Helvetica"/>
          <w:color w:val="000000" w:themeColor="text1"/>
          <w:sz w:val="22"/>
          <w:szCs w:val="22"/>
          <w:lang w:val="en-IE" w:eastAsia="en-IE"/>
        </w:rPr>
        <w:t xml:space="preserve"> purposes and</w:t>
      </w:r>
      <w:r w:rsidRPr="007C326E">
        <w:rPr>
          <w:rFonts w:ascii="Verdana" w:hAnsi="Verdana" w:cs="Helvetica"/>
          <w:color w:val="000000" w:themeColor="text1"/>
          <w:sz w:val="22"/>
          <w:szCs w:val="22"/>
          <w:lang w:val="en-IE" w:eastAsia="en-IE"/>
        </w:rPr>
        <w:t xml:space="preserve"> other employment related matters</w:t>
      </w:r>
    </w:p>
    <w:p w14:paraId="4C7999BA" w14:textId="77777777"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To administer Trade Union subscriptions</w:t>
      </w:r>
    </w:p>
    <w:p w14:paraId="700B54ED" w14:textId="401615F0" w:rsidR="00E42943" w:rsidRPr="007C326E" w:rsidRDefault="00E42943" w:rsidP="0061798D">
      <w:pPr>
        <w:numPr>
          <w:ilvl w:val="0"/>
          <w:numId w:val="3"/>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Accounting &amp; financial purposes, including pay, workforce planning &amp; other strategic planning activities</w:t>
      </w:r>
      <w:r w:rsidR="0061798D" w:rsidRPr="007C326E">
        <w:rPr>
          <w:rFonts w:ascii="Verdana" w:hAnsi="Verdana" w:cs="Helvetica"/>
          <w:color w:val="000000" w:themeColor="text1"/>
          <w:sz w:val="22"/>
          <w:szCs w:val="22"/>
          <w:lang w:val="en-IE" w:eastAsia="en-IE"/>
        </w:rPr>
        <w:t xml:space="preserve"> and to facilitate participation in schemes including Tax Incentive, Income Continuance, etc.</w:t>
      </w:r>
    </w:p>
    <w:p w14:paraId="035649E4" w14:textId="26F9B227" w:rsidR="0049222A" w:rsidRPr="007C326E" w:rsidRDefault="009F65C7"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 xml:space="preserve">Provision of wellbeing and support services </w:t>
      </w:r>
    </w:p>
    <w:p w14:paraId="05047E07" w14:textId="413FFB6B" w:rsidR="0049222A" w:rsidRPr="007C326E" w:rsidRDefault="0049222A"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To administer voluntary surveys of staff opinion about your experience of the University</w:t>
      </w:r>
    </w:p>
    <w:p w14:paraId="4E9CFDA1" w14:textId="10BB2C6D" w:rsidR="0049222A" w:rsidRPr="007C326E" w:rsidRDefault="0049222A"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To include photos and video in print and electronic materials (e.g. prospectus, brochures, website, etc.) for promotional, press, documentation and archival purposes.</w:t>
      </w:r>
    </w:p>
    <w:p w14:paraId="319BDC6A" w14:textId="761EE811" w:rsidR="7355DAD0" w:rsidRDefault="7355DAD0" w:rsidP="51B10AFD">
      <w:pPr>
        <w:numPr>
          <w:ilvl w:val="0"/>
          <w:numId w:val="3"/>
        </w:numPr>
        <w:spacing w:after="0"/>
        <w:ind w:left="360"/>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Recording lectures, presentations and meetings</w:t>
      </w:r>
    </w:p>
    <w:p w14:paraId="7DC5F890" w14:textId="1796DFDE"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Internal &amp; external auditing purposes</w:t>
      </w:r>
    </w:p>
    <w:p w14:paraId="2EDD9EE1" w14:textId="77777777"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4978DAEC">
        <w:rPr>
          <w:rFonts w:ascii="Verdana" w:hAnsi="Verdana" w:cs="Helvetica"/>
          <w:color w:val="000000" w:themeColor="text1"/>
          <w:sz w:val="22"/>
          <w:szCs w:val="22"/>
          <w:lang w:val="en-IE" w:eastAsia="en-IE"/>
        </w:rPr>
        <w:t>To meet health &amp; safety obligations and equality of opportunity monitoring obligations</w:t>
      </w:r>
    </w:p>
    <w:p w14:paraId="696D8033" w14:textId="4A5FC19E" w:rsidR="78F7452A" w:rsidRDefault="78F7452A" w:rsidP="4978DAEC">
      <w:pPr>
        <w:numPr>
          <w:ilvl w:val="0"/>
          <w:numId w:val="3"/>
        </w:numPr>
        <w:spacing w:after="0"/>
        <w:ind w:left="360"/>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 xml:space="preserve">To fulfil the functions outlined in the University’s General Assessment </w:t>
      </w:r>
      <w:r w:rsidR="379C2A5C" w:rsidRPr="51B10AFD">
        <w:rPr>
          <w:rFonts w:ascii="Verdana" w:hAnsi="Verdana" w:cs="Helvetica"/>
          <w:color w:val="000000" w:themeColor="text1"/>
          <w:sz w:val="22"/>
          <w:szCs w:val="22"/>
          <w:lang w:val="en-IE" w:eastAsia="en-IE"/>
        </w:rPr>
        <w:t xml:space="preserve">Regulations and Academic Handbook for Quality Enhancement </w:t>
      </w:r>
    </w:p>
    <w:p w14:paraId="56939866" w14:textId="48B491F9" w:rsidR="008C5C4D" w:rsidRDefault="008C5C4D" w:rsidP="4978DAEC">
      <w:pPr>
        <w:numPr>
          <w:ilvl w:val="0"/>
          <w:numId w:val="3"/>
        </w:numPr>
        <w:spacing w:after="0"/>
        <w:ind w:left="360"/>
        <w:rPr>
          <w:rFonts w:ascii="Verdana" w:hAnsi="Verdana" w:cs="Helvetica"/>
          <w:color w:val="000000" w:themeColor="text1"/>
          <w:sz w:val="22"/>
          <w:szCs w:val="22"/>
          <w:lang w:val="en-IE" w:eastAsia="en-IE"/>
        </w:rPr>
      </w:pPr>
      <w:r>
        <w:rPr>
          <w:rFonts w:ascii="Verdana" w:hAnsi="Verdana" w:cs="Helvetica"/>
          <w:color w:val="000000" w:themeColor="text1"/>
          <w:sz w:val="22"/>
          <w:szCs w:val="22"/>
          <w:lang w:val="en-IE" w:eastAsia="en-IE"/>
        </w:rPr>
        <w:t xml:space="preserve">For research projects (proposals, grants, budgets managed) </w:t>
      </w:r>
    </w:p>
    <w:p w14:paraId="0724ED3E" w14:textId="77777777"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To comply with statutory reporting requirements</w:t>
      </w:r>
    </w:p>
    <w:p w14:paraId="2EAE0C49" w14:textId="67A6C899"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4978DAEC">
        <w:rPr>
          <w:rFonts w:ascii="Verdana" w:hAnsi="Verdana" w:cs="Helvetica"/>
          <w:color w:val="000000" w:themeColor="text1"/>
          <w:sz w:val="22"/>
          <w:szCs w:val="22"/>
          <w:lang w:val="en-IE" w:eastAsia="en-IE"/>
        </w:rPr>
        <w:t>To produce reports and aggregated statistics for management and rese</w:t>
      </w:r>
      <w:r w:rsidR="00481FAB" w:rsidRPr="4978DAEC">
        <w:rPr>
          <w:rFonts w:ascii="Verdana" w:hAnsi="Verdana" w:cs="Helvetica"/>
          <w:color w:val="000000" w:themeColor="text1"/>
          <w:sz w:val="22"/>
          <w:szCs w:val="22"/>
          <w:lang w:val="en-IE" w:eastAsia="en-IE"/>
        </w:rPr>
        <w:t>arch purposes in order to plan and</w:t>
      </w:r>
      <w:r w:rsidRPr="4978DAEC">
        <w:rPr>
          <w:rFonts w:ascii="Verdana" w:hAnsi="Verdana" w:cs="Helvetica"/>
          <w:color w:val="000000" w:themeColor="text1"/>
          <w:sz w:val="22"/>
          <w:szCs w:val="22"/>
          <w:lang w:val="en-IE" w:eastAsia="en-IE"/>
        </w:rPr>
        <w:t xml:space="preserve"> improve services</w:t>
      </w:r>
      <w:r w:rsidR="7A321D4D" w:rsidRPr="4978DAEC">
        <w:rPr>
          <w:rFonts w:ascii="Verdana" w:hAnsi="Verdana" w:cs="Helvetica"/>
          <w:color w:val="000000" w:themeColor="text1"/>
          <w:sz w:val="22"/>
          <w:szCs w:val="22"/>
          <w:lang w:val="en-IE" w:eastAsia="en-IE"/>
        </w:rPr>
        <w:t xml:space="preserve"> and where legally obliged to (e.g. Gender </w:t>
      </w:r>
      <w:r w:rsidR="18297518" w:rsidRPr="4978DAEC">
        <w:rPr>
          <w:rFonts w:ascii="Verdana" w:hAnsi="Verdana" w:cs="Helvetica"/>
          <w:color w:val="000000" w:themeColor="text1"/>
          <w:sz w:val="22"/>
          <w:szCs w:val="22"/>
          <w:lang w:val="en-IE" w:eastAsia="en-IE"/>
        </w:rPr>
        <w:t xml:space="preserve">Pay Gap Information </w:t>
      </w:r>
      <w:r w:rsidR="7A321D4D" w:rsidRPr="4978DAEC">
        <w:rPr>
          <w:rFonts w:ascii="Verdana" w:hAnsi="Verdana" w:cs="Helvetica"/>
          <w:color w:val="000000" w:themeColor="text1"/>
          <w:sz w:val="22"/>
          <w:szCs w:val="22"/>
          <w:lang w:val="en-IE" w:eastAsia="en-IE"/>
        </w:rPr>
        <w:t>Act</w:t>
      </w:r>
      <w:r w:rsidR="18B96698" w:rsidRPr="4978DAEC">
        <w:rPr>
          <w:rFonts w:ascii="Verdana" w:hAnsi="Verdana" w:cs="Helvetica"/>
          <w:color w:val="000000" w:themeColor="text1"/>
          <w:sz w:val="22"/>
          <w:szCs w:val="22"/>
          <w:lang w:val="en-IE" w:eastAsia="en-IE"/>
        </w:rPr>
        <w:t xml:space="preserve"> 2021</w:t>
      </w:r>
      <w:r w:rsidR="7A321D4D" w:rsidRPr="4978DAEC">
        <w:rPr>
          <w:rFonts w:ascii="Verdana" w:hAnsi="Verdana" w:cs="Helvetica"/>
          <w:color w:val="000000" w:themeColor="text1"/>
          <w:sz w:val="22"/>
          <w:szCs w:val="22"/>
          <w:lang w:val="en-IE" w:eastAsia="en-IE"/>
        </w:rPr>
        <w:t xml:space="preserve">) </w:t>
      </w:r>
    </w:p>
    <w:p w14:paraId="718703F5" w14:textId="064D3B1F" w:rsidR="7A321D4D" w:rsidRDefault="7A321D4D" w:rsidP="4978DAEC">
      <w:pPr>
        <w:numPr>
          <w:ilvl w:val="0"/>
          <w:numId w:val="3"/>
        </w:numPr>
        <w:spacing w:after="0"/>
        <w:ind w:left="360"/>
        <w:rPr>
          <w:rFonts w:ascii="Verdana" w:eastAsia="Verdana" w:hAnsi="Verdana" w:cs="Verdana"/>
          <w:sz w:val="22"/>
          <w:szCs w:val="22"/>
          <w:lang w:val="en-IE"/>
        </w:rPr>
      </w:pPr>
      <w:r w:rsidRPr="51B10AFD">
        <w:rPr>
          <w:rFonts w:ascii="Verdana" w:eastAsia="Verdana" w:hAnsi="Verdana" w:cs="Verdana"/>
          <w:color w:val="000000" w:themeColor="text1"/>
          <w:sz w:val="22"/>
          <w:szCs w:val="22"/>
        </w:rPr>
        <w:t>To manage e</w:t>
      </w:r>
      <w:r w:rsidRPr="00DA2FCB">
        <w:rPr>
          <w:rFonts w:ascii="Verdana" w:eastAsia="Verdana" w:hAnsi="Verdana" w:cs="Verdana"/>
          <w:color w:val="000000" w:themeColor="text1"/>
          <w:sz w:val="22"/>
          <w:szCs w:val="22"/>
        </w:rPr>
        <w:t xml:space="preserve">lections/voting for membership of </w:t>
      </w:r>
      <w:r w:rsidRPr="51B10AFD">
        <w:rPr>
          <w:rFonts w:ascii="Verdana" w:eastAsia="Verdana" w:hAnsi="Verdana" w:cs="Verdana"/>
          <w:color w:val="000000" w:themeColor="text1"/>
          <w:sz w:val="22"/>
          <w:szCs w:val="22"/>
        </w:rPr>
        <w:t>U</w:t>
      </w:r>
      <w:r w:rsidRPr="00DA2FCB">
        <w:rPr>
          <w:rFonts w:ascii="Verdana" w:eastAsia="Verdana" w:hAnsi="Verdana" w:cs="Verdana"/>
          <w:color w:val="000000" w:themeColor="text1"/>
          <w:sz w:val="22"/>
          <w:szCs w:val="22"/>
        </w:rPr>
        <w:t>niversity boards (electronic or manual)</w:t>
      </w:r>
    </w:p>
    <w:p w14:paraId="661A1F2A" w14:textId="77777777" w:rsidR="00E42943" w:rsidRPr="007C326E" w:rsidRDefault="4AC3FCC1"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To maintain a proportionate CCTV system for the specific purposes outlined in the CCTV Policy</w:t>
      </w:r>
    </w:p>
    <w:p w14:paraId="132A7583" w14:textId="77777777" w:rsidR="00E42943" w:rsidRPr="007C326E"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To assist with law enforcement where required or authorised by law</w:t>
      </w:r>
    </w:p>
    <w:p w14:paraId="5EEAE19A" w14:textId="79D31B7E" w:rsidR="00E42943" w:rsidRDefault="00E42943" w:rsidP="0049222A">
      <w:pPr>
        <w:numPr>
          <w:ilvl w:val="0"/>
          <w:numId w:val="3"/>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To respond to requests for information made under Data Protection legislation or Freedom of Information legislation.</w:t>
      </w:r>
    </w:p>
    <w:p w14:paraId="32D2B3F9" w14:textId="1470270E" w:rsidR="00C67E7B" w:rsidRDefault="00C67E7B" w:rsidP="0049222A">
      <w:pPr>
        <w:numPr>
          <w:ilvl w:val="0"/>
          <w:numId w:val="3"/>
        </w:numPr>
        <w:spacing w:after="0"/>
        <w:ind w:left="360"/>
        <w:textAlignment w:val="baseline"/>
        <w:rPr>
          <w:rFonts w:ascii="Verdana" w:hAnsi="Verdana" w:cs="Helvetica"/>
          <w:color w:val="000000" w:themeColor="text1"/>
          <w:sz w:val="22"/>
          <w:szCs w:val="22"/>
          <w:lang w:val="en-IE" w:eastAsia="en-IE"/>
        </w:rPr>
      </w:pPr>
      <w:r>
        <w:rPr>
          <w:rFonts w:ascii="Verdana" w:hAnsi="Verdana" w:cs="Helvetica"/>
          <w:color w:val="000000" w:themeColor="text1"/>
          <w:sz w:val="22"/>
          <w:szCs w:val="22"/>
          <w:lang w:val="en-IE" w:eastAsia="en-IE"/>
        </w:rPr>
        <w:t>To manage ICT systems and password recovery.</w:t>
      </w:r>
    </w:p>
    <w:p w14:paraId="10937609" w14:textId="77777777" w:rsidR="007C326E" w:rsidRPr="007C326E" w:rsidRDefault="007C326E" w:rsidP="007C326E">
      <w:pPr>
        <w:spacing w:after="0"/>
        <w:textAlignment w:val="baseline"/>
        <w:rPr>
          <w:rFonts w:ascii="Verdana" w:hAnsi="Verdana" w:cs="Helvetica"/>
          <w:color w:val="000000" w:themeColor="text1"/>
          <w:sz w:val="22"/>
          <w:szCs w:val="22"/>
          <w:lang w:val="en-IE" w:eastAsia="en-IE"/>
        </w:rPr>
      </w:pPr>
    </w:p>
    <w:p w14:paraId="20FE489C" w14:textId="77777777" w:rsidR="0049222A" w:rsidRPr="007C326E" w:rsidRDefault="0049222A" w:rsidP="005E57F4">
      <w:pPr>
        <w:spacing w:after="0"/>
        <w:textAlignment w:val="baseline"/>
        <w:rPr>
          <w:rFonts w:ascii="Verdana" w:hAnsi="Verdana" w:cs="Helvetica"/>
          <w:b/>
          <w:bCs/>
          <w:color w:val="000000" w:themeColor="text1"/>
          <w:sz w:val="28"/>
          <w:szCs w:val="28"/>
          <w:bdr w:val="none" w:sz="0" w:space="0" w:color="auto" w:frame="1"/>
          <w:lang w:val="en-IE" w:eastAsia="en-IE"/>
        </w:rPr>
      </w:pPr>
    </w:p>
    <w:p w14:paraId="73DDC7EE" w14:textId="3C40E782"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 xml:space="preserve">Does </w:t>
      </w:r>
      <w:r w:rsidR="00455334" w:rsidRPr="007C326E">
        <w:rPr>
          <w:rFonts w:ascii="Verdana" w:hAnsi="Verdana" w:cs="Helvetica"/>
          <w:b/>
          <w:bCs/>
          <w:color w:val="000000" w:themeColor="text1"/>
          <w:sz w:val="28"/>
          <w:szCs w:val="28"/>
          <w:bdr w:val="none" w:sz="0" w:space="0" w:color="auto" w:frame="1"/>
          <w:lang w:val="en-IE" w:eastAsia="en-IE"/>
        </w:rPr>
        <w:t>TU Dublin</w:t>
      </w:r>
      <w:r w:rsidR="001F28F6" w:rsidRPr="007C326E">
        <w:rPr>
          <w:rFonts w:ascii="Verdana" w:hAnsi="Verdana" w:cs="Helvetica"/>
          <w:b/>
          <w:bCs/>
          <w:color w:val="000000" w:themeColor="text1"/>
          <w:sz w:val="28"/>
          <w:szCs w:val="28"/>
          <w:bdr w:val="none" w:sz="0" w:space="0" w:color="auto" w:frame="1"/>
          <w:lang w:val="en-IE" w:eastAsia="en-IE"/>
        </w:rPr>
        <w:t xml:space="preserve"> </w:t>
      </w:r>
      <w:r w:rsidR="00455B1C" w:rsidRPr="007C326E">
        <w:rPr>
          <w:rFonts w:ascii="Verdana" w:hAnsi="Verdana" w:cs="Helvetica"/>
          <w:b/>
          <w:bCs/>
          <w:color w:val="000000" w:themeColor="text1"/>
          <w:sz w:val="28"/>
          <w:szCs w:val="28"/>
          <w:bdr w:val="none" w:sz="0" w:space="0" w:color="auto" w:frame="1"/>
          <w:lang w:val="en-IE" w:eastAsia="en-IE"/>
        </w:rPr>
        <w:t>share</w:t>
      </w:r>
      <w:r w:rsidRPr="007C326E">
        <w:rPr>
          <w:rFonts w:ascii="Verdana" w:hAnsi="Verdana" w:cs="Helvetica"/>
          <w:b/>
          <w:bCs/>
          <w:color w:val="000000" w:themeColor="text1"/>
          <w:sz w:val="28"/>
          <w:szCs w:val="28"/>
          <w:bdr w:val="none" w:sz="0" w:space="0" w:color="auto" w:frame="1"/>
          <w:lang w:val="en-IE" w:eastAsia="en-IE"/>
        </w:rPr>
        <w:t xml:space="preserve"> your data with any third parties?</w:t>
      </w:r>
    </w:p>
    <w:p w14:paraId="1E4BE063" w14:textId="115DF274" w:rsidR="00E42943" w:rsidRPr="007C326E" w:rsidRDefault="00E42943" w:rsidP="005E57F4">
      <w:pPr>
        <w:spacing w:after="150"/>
        <w:textAlignment w:val="baseline"/>
        <w:rPr>
          <w:rFonts w:ascii="Verdana" w:hAnsi="Verdana" w:cs="Helvetica"/>
          <w:color w:val="000000" w:themeColor="text1"/>
          <w:sz w:val="22"/>
          <w:szCs w:val="22"/>
          <w:lang w:val="en-IE" w:eastAsia="en-IE"/>
        </w:rPr>
      </w:pPr>
      <w:r w:rsidRPr="4978DAEC">
        <w:rPr>
          <w:rFonts w:ascii="Verdana" w:hAnsi="Verdana" w:cs="Helvetica"/>
          <w:color w:val="000000" w:themeColor="text1"/>
          <w:sz w:val="22"/>
          <w:szCs w:val="22"/>
          <w:lang w:val="en-IE" w:eastAsia="en-IE"/>
        </w:rPr>
        <w:t xml:space="preserve">Below are some examples of when the </w:t>
      </w:r>
      <w:r w:rsidR="001F28F6" w:rsidRPr="4978DAEC">
        <w:rPr>
          <w:rFonts w:ascii="Verdana" w:hAnsi="Verdana" w:cs="Helvetica"/>
          <w:color w:val="000000" w:themeColor="text1"/>
          <w:sz w:val="22"/>
          <w:szCs w:val="22"/>
          <w:lang w:val="en-IE" w:eastAsia="en-IE"/>
        </w:rPr>
        <w:t>University</w:t>
      </w:r>
      <w:r w:rsidRPr="4978DAEC">
        <w:rPr>
          <w:rFonts w:ascii="Verdana" w:hAnsi="Verdana" w:cs="Helvetica"/>
          <w:color w:val="000000" w:themeColor="text1"/>
          <w:sz w:val="22"/>
          <w:szCs w:val="22"/>
          <w:lang w:val="en-IE" w:eastAsia="en-IE"/>
        </w:rPr>
        <w:t xml:space="preserve"> will release data about you to third parties (i.e. outside </w:t>
      </w:r>
      <w:r w:rsidR="00455334" w:rsidRPr="4978DAEC">
        <w:rPr>
          <w:rFonts w:ascii="Verdana" w:hAnsi="Verdana" w:cs="Helvetica"/>
          <w:color w:val="000000" w:themeColor="text1"/>
          <w:sz w:val="22"/>
          <w:szCs w:val="22"/>
          <w:lang w:val="en-IE" w:eastAsia="en-IE"/>
        </w:rPr>
        <w:t>TU Dublin</w:t>
      </w:r>
      <w:r w:rsidR="00455B1C" w:rsidRPr="4978DAEC">
        <w:rPr>
          <w:rFonts w:ascii="Verdana" w:hAnsi="Verdana" w:cs="Helvetica"/>
          <w:color w:val="000000" w:themeColor="text1"/>
          <w:sz w:val="22"/>
          <w:szCs w:val="22"/>
          <w:lang w:val="en-IE" w:eastAsia="en-IE"/>
        </w:rPr>
        <w:t>)</w:t>
      </w:r>
      <w:r w:rsidRPr="4978DAEC">
        <w:rPr>
          <w:rFonts w:ascii="Verdana" w:hAnsi="Verdana" w:cs="Helvetica"/>
          <w:color w:val="000000" w:themeColor="text1"/>
          <w:sz w:val="22"/>
          <w:szCs w:val="22"/>
          <w:lang w:val="en-IE" w:eastAsia="en-IE"/>
        </w:rPr>
        <w:t xml:space="preserve"> where we have a legitimate reason in connection with your employment/potential employ</w:t>
      </w:r>
      <w:r w:rsidR="009F65C7" w:rsidRPr="4978DAEC">
        <w:rPr>
          <w:rFonts w:ascii="Verdana" w:hAnsi="Verdana" w:cs="Helvetica"/>
          <w:color w:val="000000" w:themeColor="text1"/>
          <w:sz w:val="22"/>
          <w:szCs w:val="22"/>
          <w:lang w:val="en-IE" w:eastAsia="en-IE"/>
        </w:rPr>
        <w:t>ment/former employment</w:t>
      </w:r>
      <w:r w:rsidR="00191467">
        <w:rPr>
          <w:rFonts w:ascii="Verdana" w:hAnsi="Verdana" w:cs="Helvetica"/>
          <w:color w:val="000000" w:themeColor="text1"/>
          <w:sz w:val="22"/>
          <w:szCs w:val="22"/>
          <w:lang w:val="en-IE" w:eastAsia="en-IE"/>
        </w:rPr>
        <w:t>/engagement</w:t>
      </w:r>
      <w:r w:rsidR="009F65C7" w:rsidRPr="4978DAEC">
        <w:rPr>
          <w:rFonts w:ascii="Verdana" w:hAnsi="Verdana" w:cs="Helvetica"/>
          <w:color w:val="000000" w:themeColor="text1"/>
          <w:sz w:val="22"/>
          <w:szCs w:val="22"/>
          <w:lang w:val="en-IE" w:eastAsia="en-IE"/>
        </w:rPr>
        <w:t xml:space="preserve"> to do so or with your consent.</w:t>
      </w:r>
    </w:p>
    <w:p w14:paraId="5FEBF13B" w14:textId="00B73BED" w:rsidR="00E42943" w:rsidRPr="007C326E" w:rsidRDefault="00455334" w:rsidP="005E57F4">
      <w:pPr>
        <w:spacing w:after="15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TU Dublin</w:t>
      </w:r>
      <w:r w:rsidR="00455B1C" w:rsidRPr="007C326E">
        <w:rPr>
          <w:rFonts w:ascii="Verdana" w:hAnsi="Verdana" w:cs="Helvetica"/>
          <w:color w:val="000000" w:themeColor="text1"/>
          <w:sz w:val="22"/>
          <w:szCs w:val="22"/>
          <w:lang w:val="en-IE" w:eastAsia="en-IE"/>
        </w:rPr>
        <w:t xml:space="preserve"> may</w:t>
      </w:r>
      <w:r w:rsidR="00E42943" w:rsidRPr="007C326E">
        <w:rPr>
          <w:rFonts w:ascii="Verdana" w:hAnsi="Verdana" w:cs="Helvetica"/>
          <w:color w:val="000000" w:themeColor="text1"/>
          <w:sz w:val="22"/>
          <w:szCs w:val="22"/>
          <w:lang w:val="en-IE" w:eastAsia="en-IE"/>
        </w:rPr>
        <w:t xml:space="preserve"> share your relevant personal data with bodies including the following:</w:t>
      </w:r>
    </w:p>
    <w:p w14:paraId="79925845" w14:textId="28034B93"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4978DAEC">
        <w:rPr>
          <w:rFonts w:ascii="Verdana" w:hAnsi="Verdana" w:cs="Helvetica"/>
          <w:color w:val="000000" w:themeColor="text1"/>
          <w:sz w:val="22"/>
          <w:szCs w:val="22"/>
          <w:lang w:val="en-IE" w:eastAsia="en-IE"/>
        </w:rPr>
        <w:t xml:space="preserve">Data Processors (sub-contractors used by </w:t>
      </w:r>
      <w:r w:rsidR="001F28F6" w:rsidRPr="4978DAEC">
        <w:rPr>
          <w:rFonts w:ascii="Verdana" w:hAnsi="Verdana" w:cs="Helvetica"/>
          <w:color w:val="000000" w:themeColor="text1"/>
          <w:sz w:val="22"/>
          <w:szCs w:val="22"/>
          <w:lang w:val="en-IE" w:eastAsia="en-IE"/>
        </w:rPr>
        <w:t xml:space="preserve">TU Dublin </w:t>
      </w:r>
      <w:r w:rsidRPr="4978DAEC">
        <w:rPr>
          <w:rFonts w:ascii="Verdana" w:hAnsi="Verdana" w:cs="Helvetica"/>
          <w:color w:val="000000" w:themeColor="text1"/>
          <w:sz w:val="22"/>
          <w:szCs w:val="22"/>
          <w:lang w:val="en-IE" w:eastAsia="en-IE"/>
        </w:rPr>
        <w:t xml:space="preserve">in order to carry out a function for the </w:t>
      </w:r>
      <w:r w:rsidR="001F28F6" w:rsidRPr="4978DAEC">
        <w:rPr>
          <w:rFonts w:ascii="Verdana" w:hAnsi="Verdana" w:cs="Helvetica"/>
          <w:color w:val="000000" w:themeColor="text1"/>
          <w:sz w:val="22"/>
          <w:szCs w:val="22"/>
          <w:lang w:val="en-IE" w:eastAsia="en-IE"/>
        </w:rPr>
        <w:t>University</w:t>
      </w:r>
      <w:r w:rsidRPr="4978DAEC">
        <w:rPr>
          <w:rFonts w:ascii="Verdana" w:hAnsi="Verdana" w:cs="Helvetica"/>
          <w:color w:val="000000" w:themeColor="text1"/>
          <w:sz w:val="22"/>
          <w:szCs w:val="22"/>
          <w:lang w:val="en-IE" w:eastAsia="en-IE"/>
        </w:rPr>
        <w:t xml:space="preserve">, e.g. cloud services provider Microsoft, </w:t>
      </w:r>
      <w:r w:rsidR="009F65C7" w:rsidRPr="4978DAEC">
        <w:rPr>
          <w:rFonts w:ascii="Verdana" w:hAnsi="Verdana" w:cs="Helvetica"/>
          <w:color w:val="000000" w:themeColor="text1"/>
          <w:sz w:val="22"/>
          <w:szCs w:val="22"/>
          <w:lang w:val="en-IE" w:eastAsia="en-IE"/>
        </w:rPr>
        <w:t>Occupational Health Service</w:t>
      </w:r>
      <w:r w:rsidRPr="4978DAEC">
        <w:rPr>
          <w:rFonts w:ascii="Verdana" w:hAnsi="Verdana" w:cs="Helvetica"/>
          <w:color w:val="000000" w:themeColor="text1"/>
          <w:sz w:val="22"/>
          <w:szCs w:val="22"/>
          <w:lang w:val="en-IE" w:eastAsia="en-IE"/>
        </w:rPr>
        <w:t>)</w:t>
      </w:r>
    </w:p>
    <w:p w14:paraId="59E7065B" w14:textId="431A690E" w:rsidR="7F02B399" w:rsidRDefault="7F02B399" w:rsidP="4978DAEC">
      <w:pPr>
        <w:numPr>
          <w:ilvl w:val="0"/>
          <w:numId w:val="4"/>
        </w:numPr>
        <w:spacing w:after="0"/>
        <w:ind w:left="360"/>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lastRenderedPageBreak/>
        <w:t xml:space="preserve">Academic Partners </w:t>
      </w:r>
    </w:p>
    <w:p w14:paraId="7E514839" w14:textId="763B13AC"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Former employers</w:t>
      </w:r>
      <w:r w:rsidR="009F65C7" w:rsidRPr="51B10AFD">
        <w:rPr>
          <w:rFonts w:ascii="Verdana" w:hAnsi="Verdana" w:cs="Helvetica"/>
          <w:color w:val="000000" w:themeColor="text1"/>
          <w:sz w:val="22"/>
          <w:szCs w:val="22"/>
          <w:lang w:val="en-IE" w:eastAsia="en-IE"/>
        </w:rPr>
        <w:t xml:space="preserve"> for the purposes of obtaining references</w:t>
      </w:r>
    </w:p>
    <w:p w14:paraId="0F4CA7F9" w14:textId="77777777"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Department of Social Protection</w:t>
      </w:r>
    </w:p>
    <w:p w14:paraId="0AD4B947" w14:textId="77777777"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Revenue Commissioners</w:t>
      </w:r>
    </w:p>
    <w:p w14:paraId="1DD486A7" w14:textId="77777777"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Interview Board members</w:t>
      </w:r>
    </w:p>
    <w:p w14:paraId="5F1F9A40" w14:textId="77777777"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Department of Public Expenditure &amp; Reform</w:t>
      </w:r>
    </w:p>
    <w:p w14:paraId="5A6D61E4" w14:textId="51B0AF5E" w:rsidR="00E42943" w:rsidRPr="00191467" w:rsidRDefault="45DB20A1" w:rsidP="00242FA2">
      <w:pPr>
        <w:numPr>
          <w:ilvl w:val="0"/>
          <w:numId w:val="4"/>
        </w:numPr>
        <w:spacing w:after="0"/>
        <w:ind w:left="360"/>
        <w:textAlignment w:val="baseline"/>
        <w:rPr>
          <w:rFonts w:ascii="Verdana" w:hAnsi="Verdana" w:cs="Helvetica"/>
          <w:color w:val="000000" w:themeColor="text1"/>
          <w:sz w:val="22"/>
          <w:szCs w:val="22"/>
          <w:lang w:val="en-IE" w:eastAsia="en-IE"/>
        </w:rPr>
      </w:pPr>
      <w:r w:rsidRPr="00191467">
        <w:rPr>
          <w:rFonts w:ascii="Verdana" w:hAnsi="Verdana" w:cs="Helvetica"/>
          <w:color w:val="000000" w:themeColor="text1"/>
          <w:sz w:val="22"/>
          <w:szCs w:val="22"/>
          <w:lang w:val="en-IE" w:eastAsia="en-IE"/>
        </w:rPr>
        <w:t xml:space="preserve">HSE </w:t>
      </w:r>
      <w:r w:rsidR="009F65C7" w:rsidRPr="00191467">
        <w:rPr>
          <w:rFonts w:ascii="Verdana" w:hAnsi="Verdana" w:cs="Helvetica"/>
          <w:color w:val="000000" w:themeColor="text1"/>
          <w:sz w:val="22"/>
          <w:szCs w:val="22"/>
          <w:lang w:val="en-IE" w:eastAsia="en-IE"/>
        </w:rPr>
        <w:t>Higher Education Authority (</w:t>
      </w:r>
      <w:r w:rsidR="00E42943" w:rsidRPr="00191467">
        <w:rPr>
          <w:rFonts w:ascii="Verdana" w:hAnsi="Verdana" w:cs="Helvetica"/>
          <w:color w:val="000000" w:themeColor="text1"/>
          <w:sz w:val="22"/>
          <w:szCs w:val="22"/>
          <w:lang w:val="en-IE" w:eastAsia="en-IE"/>
        </w:rPr>
        <w:t>HEA</w:t>
      </w:r>
      <w:r w:rsidR="009F65C7" w:rsidRPr="00191467">
        <w:rPr>
          <w:rFonts w:ascii="Verdana" w:hAnsi="Verdana" w:cs="Helvetica"/>
          <w:color w:val="000000" w:themeColor="text1"/>
          <w:sz w:val="22"/>
          <w:szCs w:val="22"/>
          <w:lang w:val="en-IE" w:eastAsia="en-IE"/>
        </w:rPr>
        <w:t>)</w:t>
      </w:r>
    </w:p>
    <w:p w14:paraId="31513D19" w14:textId="6FDB8695"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Comptroller &amp; Auditor General</w:t>
      </w:r>
    </w:p>
    <w:p w14:paraId="53C6F345" w14:textId="6309CB52" w:rsidR="009F65C7" w:rsidRPr="007C326E" w:rsidRDefault="009F65C7"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Pension Authority</w:t>
      </w:r>
    </w:p>
    <w:p w14:paraId="1AEA1FCF" w14:textId="77777777" w:rsidR="00E42943" w:rsidRPr="007C326E"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Accounting firms for actuarial advice regarding pensions</w:t>
      </w:r>
    </w:p>
    <w:p w14:paraId="0DC27689" w14:textId="77777777" w:rsidR="0061798D" w:rsidRPr="007C326E" w:rsidRDefault="0061798D" w:rsidP="0061798D">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Internal and External Auditors</w:t>
      </w:r>
    </w:p>
    <w:p w14:paraId="22D2FF93" w14:textId="672D0DCF" w:rsidR="00E42943" w:rsidRDefault="00E42943"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 xml:space="preserve">Research </w:t>
      </w:r>
      <w:r w:rsidR="003508EA">
        <w:rPr>
          <w:rFonts w:ascii="Verdana" w:hAnsi="Verdana" w:cs="Helvetica"/>
          <w:color w:val="000000" w:themeColor="text1"/>
          <w:sz w:val="22"/>
          <w:szCs w:val="22"/>
          <w:lang w:val="en-IE" w:eastAsia="en-IE"/>
        </w:rPr>
        <w:t xml:space="preserve">sponsors and </w:t>
      </w:r>
      <w:r w:rsidRPr="51B10AFD">
        <w:rPr>
          <w:rFonts w:ascii="Verdana" w:hAnsi="Verdana" w:cs="Helvetica"/>
          <w:color w:val="000000" w:themeColor="text1"/>
          <w:sz w:val="22"/>
          <w:szCs w:val="22"/>
          <w:lang w:val="en-IE" w:eastAsia="en-IE"/>
        </w:rPr>
        <w:t>funding bodies</w:t>
      </w:r>
    </w:p>
    <w:p w14:paraId="4677A287" w14:textId="70EC9CD6" w:rsidR="003508EA" w:rsidRPr="007C326E" w:rsidRDefault="003508EA" w:rsidP="0049222A">
      <w:pPr>
        <w:numPr>
          <w:ilvl w:val="0"/>
          <w:numId w:val="4"/>
        </w:numPr>
        <w:spacing w:after="0"/>
        <w:ind w:left="360"/>
        <w:textAlignment w:val="baseline"/>
        <w:rPr>
          <w:rFonts w:ascii="Verdana" w:hAnsi="Verdana" w:cs="Helvetica"/>
          <w:color w:val="000000" w:themeColor="text1"/>
          <w:sz w:val="22"/>
          <w:szCs w:val="22"/>
          <w:lang w:val="en-IE" w:eastAsia="en-IE"/>
        </w:rPr>
      </w:pPr>
      <w:r>
        <w:rPr>
          <w:rFonts w:ascii="Verdana" w:hAnsi="Verdana" w:cs="Helvetica"/>
          <w:color w:val="000000" w:themeColor="text1"/>
          <w:sz w:val="22"/>
          <w:szCs w:val="22"/>
          <w:lang w:val="en-IE" w:eastAsia="en-IE"/>
        </w:rPr>
        <w:t xml:space="preserve">Research and Academic Partners </w:t>
      </w:r>
    </w:p>
    <w:p w14:paraId="126DBE6C" w14:textId="78A669D5" w:rsidR="009F65C7" w:rsidRPr="007C326E" w:rsidRDefault="009F65C7"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Garda Vetting Unit</w:t>
      </w:r>
    </w:p>
    <w:p w14:paraId="2336FE3A" w14:textId="133888BF" w:rsidR="009F65C7" w:rsidRPr="007C326E" w:rsidRDefault="009F65C7"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Central Statistics Office (CSO)</w:t>
      </w:r>
    </w:p>
    <w:p w14:paraId="7AE2C69F" w14:textId="6FACE950" w:rsidR="00B04CD0" w:rsidRPr="007C326E" w:rsidRDefault="00B04CD0"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Trade Unions (if applicable)</w:t>
      </w:r>
    </w:p>
    <w:p w14:paraId="577F8C9C" w14:textId="1F8F7D14" w:rsidR="00B04CD0" w:rsidRPr="007C326E" w:rsidRDefault="00B04CD0"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Schemes including Tax Incentive, Income Continuance, etc.</w:t>
      </w:r>
    </w:p>
    <w:p w14:paraId="22F87642" w14:textId="183FA2A6" w:rsidR="7700FF2C" w:rsidRDefault="00191467" w:rsidP="320FF728">
      <w:pPr>
        <w:numPr>
          <w:ilvl w:val="0"/>
          <w:numId w:val="4"/>
        </w:numPr>
        <w:spacing w:after="0"/>
        <w:ind w:left="360"/>
        <w:rPr>
          <w:color w:val="000000" w:themeColor="text1"/>
          <w:sz w:val="22"/>
          <w:szCs w:val="22"/>
          <w:lang w:val="en-IE" w:eastAsia="en-IE"/>
        </w:rPr>
      </w:pPr>
      <w:r>
        <w:rPr>
          <w:rFonts w:ascii="Verdana" w:hAnsi="Verdana" w:cs="Helvetica"/>
          <w:color w:val="000000" w:themeColor="text1"/>
          <w:sz w:val="22"/>
          <w:szCs w:val="22"/>
          <w:lang w:val="en-IE" w:eastAsia="en-IE"/>
        </w:rPr>
        <w:t>External Professional Bodies for validation of credentials</w:t>
      </w:r>
    </w:p>
    <w:p w14:paraId="5EBE3178" w14:textId="12AFA915" w:rsidR="004D006A" w:rsidRPr="007C326E" w:rsidRDefault="004D006A" w:rsidP="0049222A">
      <w:pPr>
        <w:numPr>
          <w:ilvl w:val="0"/>
          <w:numId w:val="4"/>
        </w:numPr>
        <w:spacing w:after="0"/>
        <w:ind w:left="360"/>
        <w:textAlignment w:val="baseline"/>
        <w:rPr>
          <w:rFonts w:ascii="Verdana" w:hAnsi="Verdana" w:cs="Helvetica"/>
          <w:color w:val="000000" w:themeColor="text1"/>
          <w:sz w:val="22"/>
          <w:szCs w:val="22"/>
          <w:lang w:val="en-IE" w:eastAsia="en-IE"/>
        </w:rPr>
      </w:pPr>
      <w:r w:rsidRPr="51B10AFD">
        <w:rPr>
          <w:rFonts w:ascii="Verdana" w:hAnsi="Verdana" w:cs="Helvetica"/>
          <w:color w:val="000000" w:themeColor="text1"/>
          <w:sz w:val="22"/>
          <w:szCs w:val="22"/>
          <w:lang w:val="en-IE" w:eastAsia="en-IE"/>
        </w:rPr>
        <w:t>CCTV redaction service providers</w:t>
      </w:r>
    </w:p>
    <w:p w14:paraId="0F703B9E" w14:textId="77777777" w:rsidR="009F65C7" w:rsidRPr="007C326E" w:rsidRDefault="009F65C7" w:rsidP="009F65C7">
      <w:pPr>
        <w:spacing w:after="0"/>
        <w:ind w:left="360"/>
        <w:textAlignment w:val="baseline"/>
        <w:rPr>
          <w:rFonts w:ascii="Verdana" w:hAnsi="Verdana" w:cs="Helvetica"/>
          <w:color w:val="000000" w:themeColor="text1"/>
          <w:sz w:val="22"/>
          <w:szCs w:val="22"/>
          <w:lang w:val="en-IE" w:eastAsia="en-IE"/>
        </w:rPr>
      </w:pPr>
    </w:p>
    <w:p w14:paraId="0C24FC08" w14:textId="36485136" w:rsidR="004D006A" w:rsidRPr="007C326E" w:rsidRDefault="00E42943" w:rsidP="007C326E">
      <w:pPr>
        <w:spacing w:after="150"/>
        <w:textAlignment w:val="baseline"/>
        <w:rPr>
          <w:rFonts w:ascii="Verdana" w:eastAsia="Arial" w:hAnsi="Verdana" w:cs="Arial"/>
          <w:b/>
          <w:color w:val="000000"/>
          <w:sz w:val="28"/>
          <w:szCs w:val="28"/>
          <w:lang w:val="en-IE" w:eastAsia="en-IE"/>
        </w:rPr>
      </w:pPr>
      <w:r w:rsidRPr="007C326E">
        <w:rPr>
          <w:rFonts w:ascii="Verdana" w:hAnsi="Verdana" w:cs="Helvetica"/>
          <w:color w:val="000000" w:themeColor="text1"/>
          <w:sz w:val="22"/>
          <w:szCs w:val="22"/>
          <w:lang w:val="en-IE" w:eastAsia="en-IE"/>
        </w:rPr>
        <w:t>This is not an exhaustive list and any other disclosures to third parties not listed here are made only where there is legitimate reason to do so and in accordance with the law.</w:t>
      </w:r>
    </w:p>
    <w:p w14:paraId="19EE4E1D" w14:textId="5D9DDC9B" w:rsidR="00F53F2A" w:rsidRPr="007C326E" w:rsidRDefault="00F53F2A" w:rsidP="00F53F2A">
      <w:pPr>
        <w:spacing w:after="24" w:line="20" w:lineRule="atLeast"/>
        <w:jc w:val="left"/>
        <w:rPr>
          <w:rFonts w:ascii="Verdana" w:eastAsia="Arial" w:hAnsi="Verdana" w:cs="Arial"/>
          <w:b/>
          <w:color w:val="000000"/>
          <w:sz w:val="28"/>
          <w:szCs w:val="28"/>
          <w:lang w:val="en-IE" w:eastAsia="en-IE"/>
        </w:rPr>
      </w:pPr>
      <w:r w:rsidRPr="007C326E">
        <w:rPr>
          <w:rFonts w:ascii="Verdana" w:eastAsia="Arial" w:hAnsi="Verdana" w:cs="Arial"/>
          <w:b/>
          <w:color w:val="000000"/>
          <w:sz w:val="28"/>
          <w:szCs w:val="28"/>
          <w:lang w:val="en-IE" w:eastAsia="en-IE"/>
        </w:rPr>
        <w:t>What are your rights under Data Protection Law?</w:t>
      </w:r>
    </w:p>
    <w:p w14:paraId="782D6270" w14:textId="06A54DA1" w:rsidR="00F53F2A" w:rsidRPr="00B509EB" w:rsidRDefault="00F53F2A" w:rsidP="007C326E">
      <w:pPr>
        <w:spacing w:after="150"/>
        <w:textAlignment w:val="baseline"/>
        <w:rPr>
          <w:rFonts w:ascii="Verdana" w:eastAsia="Arial" w:hAnsi="Verdana" w:cs="Arial"/>
          <w:sz w:val="22"/>
          <w:szCs w:val="22"/>
          <w:lang w:val="en-IE" w:eastAsia="en-IE"/>
        </w:rPr>
      </w:pPr>
      <w:r w:rsidRPr="00B509EB">
        <w:rPr>
          <w:rFonts w:ascii="Verdana" w:hAnsi="Verdana" w:cs="Helvetica"/>
          <w:sz w:val="22"/>
          <w:szCs w:val="22"/>
          <w:lang w:val="en-IE" w:eastAsia="en-IE"/>
        </w:rPr>
        <w:t xml:space="preserve">You have the following rights, subject to certain exemptions, in relation to your </w:t>
      </w:r>
      <w:r w:rsidR="009F65C7" w:rsidRPr="00B509EB">
        <w:rPr>
          <w:rFonts w:ascii="Verdana" w:hAnsi="Verdana" w:cs="Helvetica"/>
          <w:sz w:val="22"/>
          <w:szCs w:val="22"/>
          <w:lang w:val="en-IE" w:eastAsia="en-IE"/>
        </w:rPr>
        <w:t xml:space="preserve">personal </w:t>
      </w:r>
      <w:r w:rsidRPr="00B509EB">
        <w:rPr>
          <w:rFonts w:ascii="Verdana" w:hAnsi="Verdana" w:cs="Helvetica"/>
          <w:sz w:val="22"/>
          <w:szCs w:val="22"/>
          <w:lang w:val="en-IE" w:eastAsia="en-IE"/>
        </w:rPr>
        <w:t>data:</w:t>
      </w:r>
      <w:r w:rsidRPr="00B509EB">
        <w:rPr>
          <w:rFonts w:ascii="Verdana" w:eastAsia="Arial" w:hAnsi="Verdana" w:cs="Arial"/>
          <w:sz w:val="22"/>
          <w:szCs w:val="22"/>
          <w:lang w:val="en-IE" w:eastAsia="en-IE"/>
        </w:rPr>
        <w:t xml:space="preserve"> </w:t>
      </w:r>
    </w:p>
    <w:tbl>
      <w:tblPr>
        <w:tblStyle w:val="TableGrid"/>
        <w:tblW w:w="9628" w:type="dxa"/>
        <w:tblInd w:w="170" w:type="dxa"/>
        <w:tblCellMar>
          <w:top w:w="16" w:type="dxa"/>
          <w:left w:w="5" w:type="dxa"/>
          <w:right w:w="8" w:type="dxa"/>
        </w:tblCellMar>
        <w:tblLook w:val="04A0" w:firstRow="1" w:lastRow="0" w:firstColumn="1" w:lastColumn="0" w:noHBand="0" w:noVBand="1"/>
      </w:tblPr>
      <w:tblGrid>
        <w:gridCol w:w="1832"/>
        <w:gridCol w:w="7796"/>
      </w:tblGrid>
      <w:tr w:rsidR="00117B08" w:rsidRPr="00117B08" w14:paraId="27947CAF" w14:textId="77777777" w:rsidTr="320FF728">
        <w:trPr>
          <w:trHeight w:val="272"/>
        </w:trPr>
        <w:tc>
          <w:tcPr>
            <w:tcW w:w="1832" w:type="dxa"/>
            <w:tcBorders>
              <w:top w:val="single" w:sz="6" w:space="0" w:color="010101"/>
              <w:left w:val="single" w:sz="6" w:space="0" w:color="010101"/>
              <w:bottom w:val="single" w:sz="6" w:space="0" w:color="010101"/>
              <w:right w:val="single" w:sz="6" w:space="0" w:color="010101"/>
            </w:tcBorders>
            <w:shd w:val="clear" w:color="auto" w:fill="0F233D"/>
          </w:tcPr>
          <w:p w14:paraId="7DD103C7" w14:textId="78AA0518" w:rsidR="00412023" w:rsidRPr="00117B08" w:rsidRDefault="00412023" w:rsidP="00412023">
            <w:pPr>
              <w:spacing w:after="0" w:line="20" w:lineRule="atLeast"/>
              <w:ind w:left="96"/>
              <w:jc w:val="left"/>
              <w:rPr>
                <w:rFonts w:ascii="Verdana" w:hAnsi="Verdana"/>
                <w:sz w:val="22"/>
                <w:szCs w:val="24"/>
              </w:rPr>
            </w:pPr>
            <w:r w:rsidRPr="00117B08">
              <w:rPr>
                <w:rFonts w:ascii="Verdana" w:hAnsi="Verdana"/>
                <w:b/>
                <w:sz w:val="22"/>
                <w:szCs w:val="24"/>
              </w:rPr>
              <w:t>Right</w:t>
            </w:r>
          </w:p>
        </w:tc>
        <w:tc>
          <w:tcPr>
            <w:tcW w:w="7796" w:type="dxa"/>
            <w:tcBorders>
              <w:top w:val="single" w:sz="6" w:space="0" w:color="010101"/>
              <w:left w:val="single" w:sz="6" w:space="0" w:color="010101"/>
              <w:bottom w:val="single" w:sz="6" w:space="0" w:color="010101"/>
              <w:right w:val="single" w:sz="6" w:space="0" w:color="010101"/>
            </w:tcBorders>
            <w:shd w:val="clear" w:color="auto" w:fill="0F233D"/>
          </w:tcPr>
          <w:p w14:paraId="568AD830" w14:textId="77777777" w:rsidR="00412023" w:rsidRPr="00117B08" w:rsidRDefault="00412023" w:rsidP="00FA1E61">
            <w:pPr>
              <w:spacing w:line="20" w:lineRule="atLeast"/>
              <w:ind w:left="105"/>
              <w:rPr>
                <w:rFonts w:ascii="Verdana" w:hAnsi="Verdana"/>
                <w:sz w:val="22"/>
                <w:szCs w:val="24"/>
              </w:rPr>
            </w:pPr>
            <w:r w:rsidRPr="00117B08">
              <w:rPr>
                <w:rFonts w:ascii="Verdana" w:hAnsi="Verdana"/>
                <w:b/>
                <w:sz w:val="22"/>
                <w:szCs w:val="24"/>
              </w:rPr>
              <w:t>Explanation</w:t>
            </w:r>
            <w:r w:rsidRPr="00117B08">
              <w:rPr>
                <w:rFonts w:ascii="Verdana" w:hAnsi="Verdana"/>
                <w:sz w:val="22"/>
                <w:szCs w:val="24"/>
              </w:rPr>
              <w:t xml:space="preserve"> </w:t>
            </w:r>
          </w:p>
        </w:tc>
      </w:tr>
      <w:tr w:rsidR="00117B08" w:rsidRPr="00117B08" w14:paraId="07ECB226" w14:textId="77777777" w:rsidTr="320FF728">
        <w:trPr>
          <w:trHeight w:val="374"/>
        </w:trPr>
        <w:tc>
          <w:tcPr>
            <w:tcW w:w="1832" w:type="dxa"/>
            <w:tcBorders>
              <w:top w:val="single" w:sz="6" w:space="0" w:color="010101"/>
              <w:left w:val="single" w:sz="6" w:space="0" w:color="010101"/>
              <w:bottom w:val="single" w:sz="6" w:space="0" w:color="010101"/>
              <w:right w:val="single" w:sz="6" w:space="0" w:color="010101"/>
            </w:tcBorders>
          </w:tcPr>
          <w:p w14:paraId="068017D9" w14:textId="2D9270F7"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Information</w:t>
            </w:r>
          </w:p>
        </w:tc>
        <w:tc>
          <w:tcPr>
            <w:tcW w:w="7796" w:type="dxa"/>
            <w:tcBorders>
              <w:top w:val="single" w:sz="6" w:space="0" w:color="010101"/>
              <w:left w:val="single" w:sz="6" w:space="0" w:color="010101"/>
              <w:bottom w:val="single" w:sz="6" w:space="0" w:color="010101"/>
              <w:right w:val="single" w:sz="6" w:space="0" w:color="010101"/>
            </w:tcBorders>
          </w:tcPr>
          <w:p w14:paraId="7B1FA43D" w14:textId="77777777" w:rsidR="00412023" w:rsidRPr="00117B08" w:rsidRDefault="00412023" w:rsidP="00FA1E61">
            <w:pPr>
              <w:spacing w:line="20" w:lineRule="atLeast"/>
              <w:ind w:left="2" w:right="283"/>
              <w:rPr>
                <w:rFonts w:ascii="Verdana" w:hAnsi="Verdana"/>
                <w:sz w:val="22"/>
                <w:szCs w:val="24"/>
              </w:rPr>
            </w:pPr>
            <w:r w:rsidRPr="00117B08">
              <w:rPr>
                <w:rFonts w:ascii="Verdana" w:hAnsi="Verdana"/>
                <w:sz w:val="22"/>
                <w:szCs w:val="24"/>
              </w:rPr>
              <w:t>The right to be informed about the data processing the University does.</w:t>
            </w:r>
          </w:p>
        </w:tc>
      </w:tr>
      <w:tr w:rsidR="00117B08" w:rsidRPr="00117B08" w14:paraId="2CBE7C97" w14:textId="77777777" w:rsidTr="320FF728">
        <w:trPr>
          <w:trHeight w:val="677"/>
        </w:trPr>
        <w:tc>
          <w:tcPr>
            <w:tcW w:w="1832" w:type="dxa"/>
            <w:tcBorders>
              <w:top w:val="single" w:sz="6" w:space="0" w:color="010101"/>
              <w:left w:val="single" w:sz="6" w:space="0" w:color="010101"/>
              <w:bottom w:val="single" w:sz="6" w:space="0" w:color="010101"/>
              <w:right w:val="single" w:sz="6" w:space="0" w:color="010101"/>
            </w:tcBorders>
          </w:tcPr>
          <w:p w14:paraId="1E7B0432" w14:textId="77777777" w:rsidR="00412023" w:rsidRPr="00117B08" w:rsidRDefault="00412023" w:rsidP="00412023">
            <w:pPr>
              <w:spacing w:after="0" w:line="20" w:lineRule="atLeast"/>
              <w:jc w:val="left"/>
              <w:rPr>
                <w:rFonts w:ascii="Verdana" w:eastAsia="Arial" w:hAnsi="Verdana"/>
                <w:sz w:val="22"/>
                <w:szCs w:val="24"/>
              </w:rPr>
            </w:pPr>
            <w:r w:rsidRPr="00117B08">
              <w:rPr>
                <w:rFonts w:ascii="Verdana" w:eastAsia="Arial" w:hAnsi="Verdana"/>
                <w:sz w:val="22"/>
                <w:szCs w:val="24"/>
              </w:rPr>
              <w:t>Access</w:t>
            </w:r>
          </w:p>
        </w:tc>
        <w:tc>
          <w:tcPr>
            <w:tcW w:w="7796" w:type="dxa"/>
            <w:tcBorders>
              <w:top w:val="single" w:sz="6" w:space="0" w:color="010101"/>
              <w:left w:val="single" w:sz="6" w:space="0" w:color="010101"/>
              <w:bottom w:val="single" w:sz="6" w:space="0" w:color="010101"/>
              <w:right w:val="single" w:sz="6" w:space="0" w:color="010101"/>
            </w:tcBorders>
          </w:tcPr>
          <w:p w14:paraId="705CA1F7" w14:textId="77777777" w:rsidR="00412023" w:rsidRPr="00117B08" w:rsidRDefault="00412023" w:rsidP="00FA1E61">
            <w:pPr>
              <w:spacing w:line="20" w:lineRule="atLeast"/>
              <w:ind w:left="2" w:right="283"/>
              <w:rPr>
                <w:rFonts w:ascii="Verdana" w:eastAsia="Arial" w:hAnsi="Verdana"/>
                <w:sz w:val="22"/>
                <w:szCs w:val="24"/>
              </w:rPr>
            </w:pPr>
            <w:r w:rsidRPr="00117B08">
              <w:rPr>
                <w:rFonts w:ascii="Verdana" w:hAnsi="Verdana"/>
                <w:sz w:val="22"/>
                <w:szCs w:val="24"/>
              </w:rPr>
              <w:t xml:space="preserve">The right to receive a copy of and/or access the personal data that the University holds about you. </w:t>
            </w:r>
          </w:p>
        </w:tc>
      </w:tr>
      <w:tr w:rsidR="00117B08" w:rsidRPr="00117B08" w14:paraId="3299B666" w14:textId="77777777" w:rsidTr="320FF728">
        <w:trPr>
          <w:trHeight w:val="850"/>
        </w:trPr>
        <w:tc>
          <w:tcPr>
            <w:tcW w:w="1832" w:type="dxa"/>
            <w:tcBorders>
              <w:top w:val="single" w:sz="6" w:space="0" w:color="010101"/>
              <w:left w:val="single" w:sz="6" w:space="0" w:color="010101"/>
              <w:bottom w:val="single" w:sz="6" w:space="0" w:color="010101"/>
              <w:right w:val="single" w:sz="6" w:space="0" w:color="010101"/>
            </w:tcBorders>
          </w:tcPr>
          <w:p w14:paraId="22BE6A13" w14:textId="66048853"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Portability</w:t>
            </w:r>
          </w:p>
        </w:tc>
        <w:tc>
          <w:tcPr>
            <w:tcW w:w="7796" w:type="dxa"/>
            <w:tcBorders>
              <w:top w:val="single" w:sz="6" w:space="0" w:color="010101"/>
              <w:left w:val="single" w:sz="6" w:space="0" w:color="010101"/>
              <w:bottom w:val="single" w:sz="6" w:space="0" w:color="010101"/>
              <w:right w:val="single" w:sz="6" w:space="0" w:color="010101"/>
            </w:tcBorders>
          </w:tcPr>
          <w:p w14:paraId="7DF81DBC" w14:textId="77777777" w:rsidR="00412023" w:rsidRPr="00117B08" w:rsidRDefault="00412023" w:rsidP="00FA1E61">
            <w:pPr>
              <w:spacing w:line="20" w:lineRule="atLeast"/>
              <w:ind w:left="2" w:right="283"/>
              <w:rPr>
                <w:rFonts w:ascii="Verdana" w:hAnsi="Verdana"/>
                <w:sz w:val="22"/>
                <w:szCs w:val="24"/>
              </w:rPr>
            </w:pPr>
            <w:r w:rsidRPr="00117B08">
              <w:rPr>
                <w:rFonts w:ascii="Verdana" w:hAnsi="Verdana"/>
                <w:sz w:val="22"/>
                <w:szCs w:val="24"/>
              </w:rPr>
              <w:t xml:space="preserve">You have the right to request that the University provides some elements of your personal data in a commonly used </w:t>
            </w:r>
            <w:proofErr w:type="gramStart"/>
            <w:r w:rsidRPr="00117B08">
              <w:rPr>
                <w:rFonts w:ascii="Verdana" w:hAnsi="Verdana"/>
                <w:sz w:val="22"/>
                <w:szCs w:val="24"/>
              </w:rPr>
              <w:t>machine readable</w:t>
            </w:r>
            <w:proofErr w:type="gramEnd"/>
            <w:r w:rsidRPr="00117B08">
              <w:rPr>
                <w:rFonts w:ascii="Verdana" w:hAnsi="Verdana"/>
                <w:sz w:val="22"/>
                <w:szCs w:val="24"/>
              </w:rPr>
              <w:t xml:space="preserve"> format in order to provide it to other organisations.</w:t>
            </w:r>
          </w:p>
        </w:tc>
      </w:tr>
      <w:tr w:rsidR="00117B08" w:rsidRPr="00117B08" w14:paraId="1753F36D" w14:textId="77777777" w:rsidTr="320FF728">
        <w:trPr>
          <w:trHeight w:val="685"/>
        </w:trPr>
        <w:tc>
          <w:tcPr>
            <w:tcW w:w="1832" w:type="dxa"/>
            <w:tcBorders>
              <w:top w:val="single" w:sz="6" w:space="0" w:color="010101"/>
              <w:left w:val="single" w:sz="6" w:space="0" w:color="010101"/>
              <w:bottom w:val="single" w:sz="6" w:space="0" w:color="010101"/>
              <w:right w:val="single" w:sz="6" w:space="0" w:color="010101"/>
            </w:tcBorders>
          </w:tcPr>
          <w:p w14:paraId="4DF73FB2" w14:textId="56EEB4C3"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Erasure</w:t>
            </w:r>
          </w:p>
        </w:tc>
        <w:tc>
          <w:tcPr>
            <w:tcW w:w="7796" w:type="dxa"/>
            <w:tcBorders>
              <w:top w:val="single" w:sz="6" w:space="0" w:color="010101"/>
              <w:left w:val="single" w:sz="6" w:space="0" w:color="010101"/>
              <w:bottom w:val="single" w:sz="6" w:space="0" w:color="010101"/>
              <w:right w:val="single" w:sz="6" w:space="0" w:color="010101"/>
            </w:tcBorders>
          </w:tcPr>
          <w:p w14:paraId="215364EF" w14:textId="77777777" w:rsidR="00412023" w:rsidRPr="00117B08" w:rsidRDefault="00412023" w:rsidP="00FA1E61">
            <w:pPr>
              <w:ind w:right="283"/>
              <w:textAlignment w:val="baseline"/>
              <w:rPr>
                <w:rFonts w:ascii="Verdana" w:hAnsi="Verdana"/>
                <w:sz w:val="22"/>
                <w:szCs w:val="24"/>
              </w:rPr>
            </w:pPr>
            <w:r w:rsidRPr="00117B08">
              <w:rPr>
                <w:rFonts w:ascii="Verdana" w:hAnsi="Verdana"/>
                <w:sz w:val="22"/>
                <w:szCs w:val="24"/>
              </w:rPr>
              <w:t xml:space="preserve">The right to erasure of personal data where there is no legitimate reason for the University to continue to process your personal data. </w:t>
            </w:r>
          </w:p>
        </w:tc>
      </w:tr>
      <w:tr w:rsidR="00117B08" w:rsidRPr="00117B08" w14:paraId="592D0681" w14:textId="77777777" w:rsidTr="320FF728">
        <w:trPr>
          <w:trHeight w:val="553"/>
        </w:trPr>
        <w:tc>
          <w:tcPr>
            <w:tcW w:w="1832" w:type="dxa"/>
            <w:tcBorders>
              <w:top w:val="single" w:sz="6" w:space="0" w:color="010101"/>
              <w:left w:val="single" w:sz="6" w:space="0" w:color="010101"/>
              <w:bottom w:val="single" w:sz="6" w:space="0" w:color="010101"/>
              <w:right w:val="single" w:sz="6" w:space="0" w:color="010101"/>
            </w:tcBorders>
          </w:tcPr>
          <w:p w14:paraId="0AAE64D5" w14:textId="1E998A2A"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Rectification</w:t>
            </w:r>
          </w:p>
        </w:tc>
        <w:tc>
          <w:tcPr>
            <w:tcW w:w="7796" w:type="dxa"/>
            <w:tcBorders>
              <w:top w:val="single" w:sz="6" w:space="0" w:color="010101"/>
              <w:left w:val="single" w:sz="6" w:space="0" w:color="010101"/>
              <w:bottom w:val="single" w:sz="6" w:space="0" w:color="010101"/>
              <w:right w:val="single" w:sz="6" w:space="0" w:color="010101"/>
            </w:tcBorders>
          </w:tcPr>
          <w:p w14:paraId="5F5EF6C0" w14:textId="77777777" w:rsidR="00412023" w:rsidRPr="00117B08" w:rsidRDefault="00412023" w:rsidP="00FA1E61">
            <w:pPr>
              <w:spacing w:line="20" w:lineRule="atLeast"/>
              <w:ind w:left="2" w:right="283"/>
              <w:rPr>
                <w:rFonts w:ascii="Verdana" w:hAnsi="Verdana"/>
                <w:sz w:val="22"/>
                <w:szCs w:val="24"/>
              </w:rPr>
            </w:pPr>
            <w:r w:rsidRPr="00117B08">
              <w:rPr>
                <w:rFonts w:ascii="Verdana" w:hAnsi="Verdana"/>
                <w:sz w:val="22"/>
                <w:szCs w:val="24"/>
              </w:rPr>
              <w:t xml:space="preserve">The right to request that any inaccurate or incomplete data that is held about you is corrected. </w:t>
            </w:r>
          </w:p>
        </w:tc>
      </w:tr>
      <w:tr w:rsidR="00117B08" w:rsidRPr="00117B08" w14:paraId="5A1A6FAD" w14:textId="77777777" w:rsidTr="320FF728">
        <w:trPr>
          <w:trHeight w:val="769"/>
        </w:trPr>
        <w:tc>
          <w:tcPr>
            <w:tcW w:w="1832" w:type="dxa"/>
            <w:tcBorders>
              <w:top w:val="single" w:sz="6" w:space="0" w:color="010101"/>
              <w:left w:val="single" w:sz="6" w:space="0" w:color="010101"/>
              <w:bottom w:val="single" w:sz="6" w:space="0" w:color="010101"/>
              <w:right w:val="single" w:sz="6" w:space="0" w:color="010101"/>
            </w:tcBorders>
          </w:tcPr>
          <w:p w14:paraId="2F5F6C24" w14:textId="03562143"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Object to processing</w:t>
            </w:r>
          </w:p>
        </w:tc>
        <w:tc>
          <w:tcPr>
            <w:tcW w:w="7796" w:type="dxa"/>
            <w:tcBorders>
              <w:top w:val="single" w:sz="6" w:space="0" w:color="010101"/>
              <w:left w:val="single" w:sz="6" w:space="0" w:color="010101"/>
              <w:bottom w:val="single" w:sz="6" w:space="0" w:color="010101"/>
              <w:right w:val="single" w:sz="6" w:space="0" w:color="010101"/>
            </w:tcBorders>
          </w:tcPr>
          <w:p w14:paraId="7AC45C6B" w14:textId="77777777" w:rsidR="00412023" w:rsidRPr="00117B08" w:rsidRDefault="00412023" w:rsidP="00FA1E61">
            <w:pPr>
              <w:spacing w:line="20" w:lineRule="atLeast"/>
              <w:ind w:left="2" w:right="283"/>
              <w:rPr>
                <w:rFonts w:ascii="Verdana" w:hAnsi="Verdana"/>
                <w:sz w:val="22"/>
                <w:szCs w:val="24"/>
              </w:rPr>
            </w:pPr>
            <w:r w:rsidRPr="00117B08">
              <w:rPr>
                <w:rFonts w:ascii="Verdana" w:hAnsi="Verdana"/>
                <w:sz w:val="22"/>
                <w:szCs w:val="24"/>
              </w:rPr>
              <w:t>You can object to the processing of your personal data by the University in certain circumstances, including direct marketing material.</w:t>
            </w:r>
          </w:p>
        </w:tc>
      </w:tr>
      <w:tr w:rsidR="00117B08" w:rsidRPr="00117B08" w14:paraId="18F71EF7" w14:textId="77777777" w:rsidTr="320FF728">
        <w:trPr>
          <w:trHeight w:val="1966"/>
        </w:trPr>
        <w:tc>
          <w:tcPr>
            <w:tcW w:w="1832" w:type="dxa"/>
            <w:tcBorders>
              <w:top w:val="single" w:sz="6" w:space="0" w:color="010101"/>
              <w:left w:val="single" w:sz="6" w:space="0" w:color="010101"/>
              <w:bottom w:val="single" w:sz="6" w:space="0" w:color="010101"/>
              <w:right w:val="single" w:sz="6" w:space="0" w:color="010101"/>
            </w:tcBorders>
          </w:tcPr>
          <w:p w14:paraId="433B34F6" w14:textId="1A46BD11"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lastRenderedPageBreak/>
              <w:t>Restriction of processing concerning the data subject</w:t>
            </w:r>
          </w:p>
        </w:tc>
        <w:tc>
          <w:tcPr>
            <w:tcW w:w="7796" w:type="dxa"/>
            <w:tcBorders>
              <w:top w:val="single" w:sz="6" w:space="0" w:color="010101"/>
              <w:left w:val="single" w:sz="6" w:space="0" w:color="010101"/>
              <w:bottom w:val="single" w:sz="6" w:space="0" w:color="010101"/>
              <w:right w:val="single" w:sz="6" w:space="0" w:color="010101"/>
            </w:tcBorders>
          </w:tcPr>
          <w:p w14:paraId="516B9789" w14:textId="77777777" w:rsidR="00412023" w:rsidRPr="00117B08" w:rsidRDefault="00412023" w:rsidP="00FA1E61">
            <w:pPr>
              <w:ind w:right="283"/>
              <w:textAlignment w:val="baseline"/>
              <w:rPr>
                <w:rFonts w:ascii="Verdana" w:hAnsi="Verdana"/>
                <w:sz w:val="22"/>
                <w:szCs w:val="24"/>
              </w:rPr>
            </w:pPr>
            <w:r w:rsidRPr="00117B08">
              <w:rPr>
                <w:rFonts w:ascii="Verdana" w:hAnsi="Verdana"/>
                <w:sz w:val="22"/>
                <w:szCs w:val="24"/>
              </w:rPr>
              <w:t xml:space="preserve">You can request the restriction of processing of personal data in specific situations where: </w:t>
            </w:r>
          </w:p>
          <w:p w14:paraId="27A13844" w14:textId="55E7A149" w:rsidR="00412023" w:rsidRPr="00117B08" w:rsidRDefault="670ED41D" w:rsidP="320FF728">
            <w:pPr>
              <w:numPr>
                <w:ilvl w:val="0"/>
                <w:numId w:val="7"/>
              </w:numPr>
              <w:spacing w:after="0" w:line="20" w:lineRule="atLeast"/>
              <w:ind w:right="283" w:hanging="720"/>
              <w:jc w:val="left"/>
              <w:rPr>
                <w:rFonts w:ascii="Verdana" w:hAnsi="Verdana"/>
                <w:sz w:val="22"/>
              </w:rPr>
            </w:pPr>
            <w:r w:rsidRPr="00117B08">
              <w:rPr>
                <w:rFonts w:ascii="Verdana" w:hAnsi="Verdana"/>
                <w:sz w:val="22"/>
              </w:rPr>
              <w:t>You contest the accuracy of the personal data</w:t>
            </w:r>
          </w:p>
          <w:p w14:paraId="6EF845D8" w14:textId="2EDF244B" w:rsidR="00412023" w:rsidRPr="00117B08" w:rsidRDefault="670ED41D" w:rsidP="320FF728">
            <w:pPr>
              <w:numPr>
                <w:ilvl w:val="0"/>
                <w:numId w:val="7"/>
              </w:numPr>
              <w:spacing w:after="0" w:line="20" w:lineRule="atLeast"/>
              <w:ind w:right="283" w:hanging="720"/>
              <w:jc w:val="left"/>
              <w:rPr>
                <w:rFonts w:ascii="Verdana" w:hAnsi="Verdana"/>
                <w:sz w:val="22"/>
              </w:rPr>
            </w:pPr>
            <w:r w:rsidRPr="00117B08">
              <w:rPr>
                <w:rFonts w:ascii="Verdana" w:hAnsi="Verdana"/>
                <w:sz w:val="22"/>
              </w:rPr>
              <w:t>You oppose the erasure of the personal data and request restriction instead</w:t>
            </w:r>
          </w:p>
          <w:p w14:paraId="459C51B3" w14:textId="77777777" w:rsidR="00412023" w:rsidRPr="00117B08" w:rsidRDefault="00412023" w:rsidP="00412023">
            <w:pPr>
              <w:numPr>
                <w:ilvl w:val="0"/>
                <w:numId w:val="7"/>
              </w:numPr>
              <w:spacing w:after="0" w:line="20" w:lineRule="atLeast"/>
              <w:ind w:right="283" w:hanging="720"/>
              <w:jc w:val="left"/>
              <w:rPr>
                <w:rFonts w:ascii="Verdana" w:hAnsi="Verdana"/>
                <w:sz w:val="22"/>
                <w:szCs w:val="24"/>
              </w:rPr>
            </w:pPr>
            <w:r w:rsidRPr="00117B08">
              <w:rPr>
                <w:rFonts w:ascii="Verdana" w:hAnsi="Verdana"/>
                <w:sz w:val="22"/>
                <w:szCs w:val="24"/>
              </w:rPr>
              <w:t xml:space="preserve">Where the University no longer needs the data but are required by you for the establishment, exercise or defence of legal claims. </w:t>
            </w:r>
          </w:p>
        </w:tc>
      </w:tr>
      <w:tr w:rsidR="00117B08" w:rsidRPr="00117B08" w14:paraId="2AF1F409" w14:textId="77777777" w:rsidTr="320FF728">
        <w:trPr>
          <w:trHeight w:val="1816"/>
        </w:trPr>
        <w:tc>
          <w:tcPr>
            <w:tcW w:w="1832" w:type="dxa"/>
            <w:tcBorders>
              <w:top w:val="single" w:sz="6" w:space="0" w:color="010101"/>
              <w:left w:val="single" w:sz="6" w:space="0" w:color="010101"/>
              <w:bottom w:val="single" w:sz="6" w:space="0" w:color="010101"/>
              <w:right w:val="single" w:sz="6" w:space="0" w:color="010101"/>
            </w:tcBorders>
          </w:tcPr>
          <w:p w14:paraId="5B6BA286" w14:textId="77777777" w:rsidR="00412023" w:rsidRPr="00117B08" w:rsidRDefault="00412023" w:rsidP="00412023">
            <w:pPr>
              <w:spacing w:after="0" w:line="20" w:lineRule="atLeast"/>
              <w:jc w:val="left"/>
              <w:rPr>
                <w:rFonts w:ascii="Verdana" w:eastAsia="Arial" w:hAnsi="Verdana"/>
                <w:sz w:val="22"/>
                <w:szCs w:val="24"/>
              </w:rPr>
            </w:pPr>
            <w:r w:rsidRPr="00117B08">
              <w:rPr>
                <w:rFonts w:ascii="Verdana" w:eastAsia="Arial" w:hAnsi="Verdana"/>
                <w:sz w:val="22"/>
                <w:szCs w:val="24"/>
              </w:rPr>
              <w:t>Withdraw Consent</w:t>
            </w:r>
          </w:p>
        </w:tc>
        <w:tc>
          <w:tcPr>
            <w:tcW w:w="7796" w:type="dxa"/>
            <w:tcBorders>
              <w:top w:val="single" w:sz="6" w:space="0" w:color="010101"/>
              <w:left w:val="single" w:sz="6" w:space="0" w:color="010101"/>
              <w:bottom w:val="single" w:sz="6" w:space="0" w:color="010101"/>
              <w:right w:val="single" w:sz="6" w:space="0" w:color="010101"/>
            </w:tcBorders>
          </w:tcPr>
          <w:p w14:paraId="79757AB9" w14:textId="620998F9" w:rsidR="00412023" w:rsidRPr="00117B08" w:rsidRDefault="00412023" w:rsidP="00F537E7">
            <w:pPr>
              <w:ind w:right="283"/>
              <w:textAlignment w:val="baseline"/>
              <w:rPr>
                <w:rFonts w:ascii="Verdana" w:hAnsi="Verdana"/>
                <w:sz w:val="22"/>
                <w:szCs w:val="24"/>
              </w:rPr>
            </w:pPr>
            <w:r w:rsidRPr="00117B08">
              <w:rPr>
                <w:rFonts w:ascii="Verdana" w:hAnsi="Verdana"/>
                <w:sz w:val="22"/>
                <w:szCs w:val="24"/>
              </w:rPr>
              <w:t>If you have provided consent for the processing of any of your data, you have the right (in certain circumstances) to withdraw that consent at any time which will not affect the lawfulness of the processing before your consent was withdrawn. This can be done by contacting the Department who obtained that consent or the University’s Data Protection Office (contact details below).</w:t>
            </w:r>
          </w:p>
        </w:tc>
      </w:tr>
      <w:tr w:rsidR="00117B08" w:rsidRPr="00117B08" w14:paraId="7B6CB391" w14:textId="77777777" w:rsidTr="320FF728">
        <w:trPr>
          <w:trHeight w:val="1282"/>
        </w:trPr>
        <w:tc>
          <w:tcPr>
            <w:tcW w:w="1832" w:type="dxa"/>
            <w:tcBorders>
              <w:top w:val="single" w:sz="6" w:space="0" w:color="010101"/>
              <w:left w:val="single" w:sz="6" w:space="0" w:color="010101"/>
              <w:bottom w:val="single" w:sz="6" w:space="0" w:color="010101"/>
              <w:right w:val="single" w:sz="6" w:space="0" w:color="010101"/>
            </w:tcBorders>
          </w:tcPr>
          <w:p w14:paraId="1F2BB53E" w14:textId="26CFF1B8"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The right to complain to the Data Protection</w:t>
            </w:r>
          </w:p>
          <w:p w14:paraId="6AD4D94C" w14:textId="1278F0B2" w:rsidR="00412023" w:rsidRPr="00117B08" w:rsidRDefault="00412023" w:rsidP="00412023">
            <w:pPr>
              <w:spacing w:after="0" w:line="20" w:lineRule="atLeast"/>
              <w:jc w:val="left"/>
              <w:rPr>
                <w:rFonts w:ascii="Verdana" w:hAnsi="Verdana"/>
                <w:sz w:val="22"/>
                <w:szCs w:val="24"/>
              </w:rPr>
            </w:pPr>
            <w:r w:rsidRPr="00117B08">
              <w:rPr>
                <w:rFonts w:ascii="Verdana" w:hAnsi="Verdana"/>
                <w:sz w:val="22"/>
                <w:szCs w:val="24"/>
              </w:rPr>
              <w:t>Commissioner</w:t>
            </w:r>
          </w:p>
        </w:tc>
        <w:tc>
          <w:tcPr>
            <w:tcW w:w="7796" w:type="dxa"/>
            <w:tcBorders>
              <w:top w:val="single" w:sz="6" w:space="0" w:color="010101"/>
              <w:left w:val="single" w:sz="6" w:space="0" w:color="010101"/>
              <w:bottom w:val="single" w:sz="6" w:space="0" w:color="010101"/>
              <w:right w:val="single" w:sz="6" w:space="0" w:color="010101"/>
            </w:tcBorders>
          </w:tcPr>
          <w:p w14:paraId="02A12748" w14:textId="428AE678" w:rsidR="00412023" w:rsidRPr="00117B08" w:rsidRDefault="00412023" w:rsidP="00FA1E61">
            <w:pPr>
              <w:spacing w:line="20" w:lineRule="atLeast"/>
              <w:ind w:left="2" w:right="283"/>
              <w:rPr>
                <w:rFonts w:ascii="Verdana" w:hAnsi="Verdana"/>
                <w:sz w:val="22"/>
                <w:szCs w:val="24"/>
              </w:rPr>
            </w:pPr>
            <w:r w:rsidRPr="00117B08">
              <w:rPr>
                <w:rFonts w:ascii="Verdana" w:hAnsi="Verdana"/>
                <w:sz w:val="22"/>
                <w:szCs w:val="24"/>
              </w:rPr>
              <w:t>You have the right to make a complaint in respect of our compliance with Data Protection Law to the Office of the Data Protection Commissioner.</w:t>
            </w:r>
          </w:p>
        </w:tc>
      </w:tr>
    </w:tbl>
    <w:p w14:paraId="3445839F" w14:textId="77777777" w:rsidR="00F53F2A" w:rsidRPr="007C326E" w:rsidRDefault="00F53F2A" w:rsidP="00F53F2A">
      <w:pPr>
        <w:spacing w:after="0"/>
        <w:textAlignment w:val="baseline"/>
        <w:rPr>
          <w:rFonts w:ascii="Verdana" w:hAnsi="Verdana" w:cs="Helvetica"/>
          <w:b/>
          <w:bCs/>
          <w:color w:val="333333"/>
          <w:sz w:val="22"/>
          <w:szCs w:val="22"/>
          <w:bdr w:val="none" w:sz="0" w:space="0" w:color="auto" w:frame="1"/>
          <w:lang w:val="en-IE" w:eastAsia="en-IE"/>
        </w:rPr>
      </w:pPr>
    </w:p>
    <w:p w14:paraId="3ECF6890" w14:textId="77777777" w:rsidR="00F53F2A" w:rsidRPr="007C326E" w:rsidRDefault="00F53F2A" w:rsidP="00F53F2A">
      <w:pPr>
        <w:spacing w:after="0" w:line="250" w:lineRule="auto"/>
        <w:rPr>
          <w:rFonts w:ascii="Verdana" w:hAnsi="Verdana"/>
          <w:color w:val="000000" w:themeColor="text1"/>
          <w:sz w:val="22"/>
          <w:szCs w:val="22"/>
          <w:lang w:eastAsia="en-GB"/>
        </w:rPr>
      </w:pPr>
      <w:r w:rsidRPr="007C326E">
        <w:rPr>
          <w:rFonts w:ascii="Verdana" w:hAnsi="Verdana"/>
          <w:color w:val="000000" w:themeColor="text1"/>
          <w:sz w:val="22"/>
          <w:szCs w:val="22"/>
          <w:lang w:eastAsia="en-GB"/>
        </w:rPr>
        <w:t>In order to exercise any of the above rights please contact us using the contact details set out below.</w:t>
      </w:r>
    </w:p>
    <w:p w14:paraId="35458483" w14:textId="77777777" w:rsidR="00F53F2A" w:rsidRPr="007C326E" w:rsidRDefault="00F53F2A" w:rsidP="005E57F4">
      <w:pPr>
        <w:spacing w:after="0"/>
        <w:textAlignment w:val="baseline"/>
        <w:rPr>
          <w:rFonts w:ascii="Verdana" w:hAnsi="Verdana" w:cs="Helvetica"/>
          <w:b/>
          <w:bCs/>
          <w:color w:val="000000" w:themeColor="text1"/>
          <w:sz w:val="22"/>
          <w:szCs w:val="22"/>
          <w:bdr w:val="none" w:sz="0" w:space="0" w:color="auto" w:frame="1"/>
          <w:lang w:val="en-IE" w:eastAsia="en-IE"/>
        </w:rPr>
      </w:pPr>
    </w:p>
    <w:p w14:paraId="6CCF9963" w14:textId="7860D12C"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Data Retention</w:t>
      </w:r>
    </w:p>
    <w:p w14:paraId="733C4DF1" w14:textId="594C54B8" w:rsidR="00E42943" w:rsidRPr="007C326E" w:rsidRDefault="00E42943" w:rsidP="005E57F4">
      <w:pPr>
        <w:spacing w:after="150"/>
        <w:textAlignment w:val="baseline"/>
        <w:rPr>
          <w:rFonts w:ascii="Verdana" w:hAnsi="Verdana" w:cs="Helvetica"/>
          <w:color w:val="000000" w:themeColor="text1"/>
          <w:sz w:val="22"/>
          <w:szCs w:val="22"/>
          <w:lang w:val="en-IE" w:eastAsia="en-IE"/>
        </w:rPr>
      </w:pPr>
      <w:r w:rsidRPr="4978DAEC">
        <w:rPr>
          <w:rFonts w:ascii="Verdana" w:hAnsi="Verdana" w:cs="Helvetica"/>
          <w:color w:val="000000" w:themeColor="text1"/>
          <w:sz w:val="22"/>
          <w:szCs w:val="22"/>
          <w:lang w:val="en-IE" w:eastAsia="en-IE"/>
        </w:rPr>
        <w:t xml:space="preserve">The </w:t>
      </w:r>
      <w:r w:rsidR="001F28F6" w:rsidRPr="4978DAEC">
        <w:rPr>
          <w:rFonts w:ascii="Verdana" w:hAnsi="Verdana" w:cs="Helvetica"/>
          <w:color w:val="000000" w:themeColor="text1"/>
          <w:sz w:val="22"/>
          <w:szCs w:val="22"/>
          <w:lang w:val="en-IE" w:eastAsia="en-IE"/>
        </w:rPr>
        <w:t>University</w:t>
      </w:r>
      <w:r w:rsidRPr="4978DAEC">
        <w:rPr>
          <w:rFonts w:ascii="Verdana" w:hAnsi="Verdana" w:cs="Helvetica"/>
          <w:color w:val="000000" w:themeColor="text1"/>
          <w:sz w:val="22"/>
          <w:szCs w:val="22"/>
          <w:lang w:val="en-IE" w:eastAsia="en-IE"/>
        </w:rPr>
        <w:t xml:space="preserve"> will retain your personal data in accordance with our </w:t>
      </w:r>
      <w:r w:rsidR="00B509EB">
        <w:rPr>
          <w:rFonts w:ascii="Verdana" w:hAnsi="Verdana" w:cs="Helvetica"/>
          <w:color w:val="000000" w:themeColor="text1"/>
          <w:sz w:val="22"/>
          <w:szCs w:val="22"/>
          <w:lang w:val="en-IE" w:eastAsia="en-IE"/>
        </w:rPr>
        <w:t>Records</w:t>
      </w:r>
      <w:r w:rsidR="009F65C7" w:rsidRPr="4978DAEC">
        <w:rPr>
          <w:rFonts w:ascii="Verdana" w:hAnsi="Verdana" w:cs="Helvetica"/>
          <w:color w:val="000000" w:themeColor="text1"/>
          <w:sz w:val="22"/>
          <w:szCs w:val="22"/>
          <w:lang w:val="en-IE" w:eastAsia="en-IE"/>
        </w:rPr>
        <w:t xml:space="preserve"> </w:t>
      </w:r>
      <w:r w:rsidR="00DA2FCB">
        <w:rPr>
          <w:rFonts w:ascii="Verdana" w:hAnsi="Verdana" w:cs="Helvetica"/>
          <w:color w:val="000000" w:themeColor="text1"/>
          <w:sz w:val="22"/>
          <w:szCs w:val="22"/>
          <w:lang w:val="en-IE" w:eastAsia="en-IE"/>
        </w:rPr>
        <w:t xml:space="preserve">Management, </w:t>
      </w:r>
      <w:r w:rsidR="009F65C7" w:rsidRPr="4978DAEC">
        <w:rPr>
          <w:rFonts w:ascii="Verdana" w:hAnsi="Verdana" w:cs="Helvetica"/>
          <w:color w:val="000000" w:themeColor="text1"/>
          <w:sz w:val="22"/>
          <w:szCs w:val="22"/>
          <w:lang w:val="en-IE" w:eastAsia="en-IE"/>
        </w:rPr>
        <w:t>Retention and Destruction Policy</w:t>
      </w:r>
      <w:r w:rsidRPr="4978DAEC">
        <w:rPr>
          <w:rFonts w:ascii="Verdana" w:hAnsi="Verdana" w:cs="Helvetica"/>
          <w:color w:val="000000" w:themeColor="text1"/>
          <w:sz w:val="22"/>
          <w:szCs w:val="22"/>
          <w:lang w:val="en-IE" w:eastAsia="en-IE"/>
        </w:rPr>
        <w:t>. The policy operates on the principle that we keep personal data for no longer than is necessary for the purpose for which we collected it. It is also kept in accordance with any legal requirements that are imposed on us. This means that the retention period for your personal data varies depending on the type of personal data.</w:t>
      </w:r>
    </w:p>
    <w:p w14:paraId="3835FF39" w14:textId="0E10767C"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Security</w:t>
      </w:r>
      <w:r w:rsidR="009F65C7" w:rsidRPr="007C326E">
        <w:rPr>
          <w:rFonts w:ascii="Verdana" w:hAnsi="Verdana" w:cs="Helvetica"/>
          <w:b/>
          <w:bCs/>
          <w:color w:val="000000" w:themeColor="text1"/>
          <w:sz w:val="28"/>
          <w:szCs w:val="28"/>
          <w:bdr w:val="none" w:sz="0" w:space="0" w:color="auto" w:frame="1"/>
          <w:lang w:val="en-IE" w:eastAsia="en-IE"/>
        </w:rPr>
        <w:t xml:space="preserve"> – How we Protect your Personal Data</w:t>
      </w:r>
    </w:p>
    <w:p w14:paraId="3D52DA3E" w14:textId="77777777" w:rsidR="009F65C7" w:rsidRPr="007C326E" w:rsidRDefault="009F65C7" w:rsidP="005E57F4">
      <w:pPr>
        <w:spacing w:after="150"/>
        <w:textAlignment w:val="baseline"/>
        <w:rPr>
          <w:rFonts w:ascii="Verdana" w:hAnsi="Verdana" w:cs="Helvetica"/>
          <w:color w:val="000000" w:themeColor="text1"/>
          <w:sz w:val="22"/>
          <w:szCs w:val="22"/>
          <w:lang w:val="en-IE" w:eastAsia="en-IE"/>
        </w:rPr>
      </w:pPr>
      <w:r w:rsidRPr="007C326E">
        <w:rPr>
          <w:rFonts w:ascii="Verdana" w:hAnsi="Verdana" w:cs="Helvetica"/>
          <w:color w:val="000000" w:themeColor="text1"/>
          <w:sz w:val="22"/>
          <w:szCs w:val="22"/>
          <w:lang w:val="en-IE" w:eastAsia="en-IE"/>
        </w:rPr>
        <w:t>The University is</w:t>
      </w:r>
      <w:r w:rsidR="00E42943" w:rsidRPr="007C326E">
        <w:rPr>
          <w:rFonts w:ascii="Verdana" w:hAnsi="Verdana" w:cs="Helvetica"/>
          <w:color w:val="000000" w:themeColor="text1"/>
          <w:sz w:val="22"/>
          <w:szCs w:val="22"/>
          <w:lang w:val="en-IE" w:eastAsia="en-IE"/>
        </w:rPr>
        <w:t xml:space="preserve"> committed to ensuring that your personal data is secure </w:t>
      </w:r>
      <w:r w:rsidRPr="007C326E">
        <w:rPr>
          <w:rFonts w:ascii="Verdana" w:hAnsi="Verdana" w:cs="Helvetica"/>
          <w:color w:val="000000" w:themeColor="text1"/>
          <w:sz w:val="22"/>
          <w:szCs w:val="22"/>
          <w:lang w:val="en-IE" w:eastAsia="en-IE"/>
        </w:rPr>
        <w:t>and with the Data P</w:t>
      </w:r>
      <w:r w:rsidR="00E42943" w:rsidRPr="007C326E">
        <w:rPr>
          <w:rFonts w:ascii="Verdana" w:hAnsi="Verdana" w:cs="Helvetica"/>
          <w:color w:val="000000" w:themeColor="text1"/>
          <w:sz w:val="22"/>
          <w:szCs w:val="22"/>
          <w:lang w:val="en-IE" w:eastAsia="en-IE"/>
        </w:rPr>
        <w:t xml:space="preserve">rocessors who act on our behalf.  We are continuously taking technical and organisational steps to </w:t>
      </w:r>
      <w:r w:rsidRPr="007C326E">
        <w:rPr>
          <w:rFonts w:ascii="Verdana" w:hAnsi="Verdana" w:cs="Helvetica"/>
          <w:color w:val="000000" w:themeColor="text1"/>
          <w:sz w:val="22"/>
          <w:szCs w:val="22"/>
          <w:lang w:val="en-IE" w:eastAsia="en-IE"/>
        </w:rPr>
        <w:t>better protect your personal data.</w:t>
      </w:r>
    </w:p>
    <w:p w14:paraId="0A8D0633" w14:textId="70001ECF" w:rsidR="00E42943" w:rsidRPr="007C326E" w:rsidRDefault="009F65C7" w:rsidP="00A7656A">
      <w:pPr>
        <w:spacing w:after="0"/>
        <w:textAlignment w:val="baseline"/>
        <w:rPr>
          <w:rFonts w:ascii="Verdana" w:hAnsi="Verdana" w:cs="Helvetica"/>
          <w:b/>
          <w:color w:val="000000" w:themeColor="text1"/>
          <w:sz w:val="28"/>
          <w:szCs w:val="28"/>
          <w:lang w:val="en-IE" w:eastAsia="en-IE"/>
        </w:rPr>
      </w:pPr>
      <w:r w:rsidRPr="007C326E">
        <w:rPr>
          <w:rFonts w:ascii="Verdana" w:hAnsi="Verdana" w:cs="Helvetica"/>
          <w:b/>
          <w:color w:val="000000" w:themeColor="text1"/>
          <w:sz w:val="28"/>
          <w:szCs w:val="28"/>
          <w:lang w:val="en-IE" w:eastAsia="en-IE"/>
        </w:rPr>
        <w:t xml:space="preserve">Responsibilities of University Employees  </w:t>
      </w:r>
    </w:p>
    <w:p w14:paraId="5F3399DC" w14:textId="152AB8AB" w:rsidR="00E42943" w:rsidRPr="007C326E" w:rsidRDefault="00B04CD0" w:rsidP="320FF728">
      <w:pPr>
        <w:spacing w:after="150"/>
        <w:textAlignment w:val="baseline"/>
        <w:rPr>
          <w:rFonts w:ascii="Verdana" w:eastAsia="Verdana" w:hAnsi="Verdana" w:cs="Verdana"/>
          <w:color w:val="000000" w:themeColor="text1"/>
          <w:sz w:val="22"/>
          <w:szCs w:val="22"/>
          <w:lang w:val="en-IE" w:eastAsia="en-IE"/>
        </w:rPr>
      </w:pPr>
      <w:r w:rsidRPr="320FF728">
        <w:rPr>
          <w:rFonts w:ascii="Verdana" w:hAnsi="Verdana" w:cs="Helvetica"/>
          <w:color w:val="000000" w:themeColor="text1"/>
          <w:sz w:val="22"/>
          <w:szCs w:val="22"/>
          <w:lang w:val="en-IE" w:eastAsia="en-IE"/>
        </w:rPr>
        <w:t>As an employee</w:t>
      </w:r>
      <w:r w:rsidR="00DA2FCB">
        <w:rPr>
          <w:rFonts w:ascii="Verdana" w:hAnsi="Verdana" w:cs="Helvetica"/>
          <w:color w:val="000000" w:themeColor="text1"/>
          <w:sz w:val="22"/>
          <w:szCs w:val="22"/>
          <w:lang w:val="en-IE" w:eastAsia="en-IE"/>
        </w:rPr>
        <w:t>/external examiner/panel member</w:t>
      </w:r>
      <w:r w:rsidRPr="320FF728">
        <w:rPr>
          <w:rFonts w:ascii="Verdana" w:hAnsi="Verdana" w:cs="Helvetica"/>
          <w:color w:val="000000" w:themeColor="text1"/>
          <w:sz w:val="22"/>
          <w:szCs w:val="22"/>
          <w:lang w:val="en-IE" w:eastAsia="en-IE"/>
        </w:rPr>
        <w:t xml:space="preserve"> of the University, y</w:t>
      </w:r>
      <w:r w:rsidR="00E42943" w:rsidRPr="320FF728">
        <w:rPr>
          <w:rFonts w:ascii="Verdana" w:hAnsi="Verdana" w:cs="Helvetica"/>
          <w:color w:val="000000" w:themeColor="text1"/>
          <w:sz w:val="22"/>
          <w:szCs w:val="22"/>
          <w:lang w:val="en-IE" w:eastAsia="en-IE"/>
        </w:rPr>
        <w:t>ou have a responsibility for any personal data relating to other people that you may access while employed</w:t>
      </w:r>
      <w:r w:rsidR="00DA2FCB">
        <w:rPr>
          <w:rFonts w:ascii="Verdana" w:hAnsi="Verdana" w:cs="Helvetica"/>
          <w:color w:val="000000" w:themeColor="text1"/>
          <w:sz w:val="22"/>
          <w:szCs w:val="22"/>
          <w:lang w:val="en-IE" w:eastAsia="en-IE"/>
        </w:rPr>
        <w:t>/engaged</w:t>
      </w:r>
      <w:r w:rsidR="00E42943" w:rsidRPr="320FF728">
        <w:rPr>
          <w:rFonts w:ascii="Verdana" w:hAnsi="Verdana" w:cs="Helvetica"/>
          <w:color w:val="000000" w:themeColor="text1"/>
          <w:sz w:val="22"/>
          <w:szCs w:val="22"/>
          <w:lang w:val="en-IE" w:eastAsia="en-IE"/>
        </w:rPr>
        <w:t xml:space="preserve"> by the </w:t>
      </w:r>
      <w:r w:rsidR="001F28F6" w:rsidRPr="320FF728">
        <w:rPr>
          <w:rFonts w:ascii="Verdana" w:hAnsi="Verdana" w:cs="Helvetica"/>
          <w:color w:val="000000" w:themeColor="text1"/>
          <w:sz w:val="22"/>
          <w:szCs w:val="22"/>
          <w:lang w:val="en-IE" w:eastAsia="en-IE"/>
        </w:rPr>
        <w:t>University</w:t>
      </w:r>
      <w:r w:rsidR="00E42943" w:rsidRPr="320FF728">
        <w:rPr>
          <w:rFonts w:ascii="Verdana" w:hAnsi="Verdana" w:cs="Helvetica"/>
          <w:color w:val="000000" w:themeColor="text1"/>
          <w:sz w:val="22"/>
          <w:szCs w:val="22"/>
          <w:lang w:val="en-IE" w:eastAsia="en-IE"/>
        </w:rPr>
        <w:t xml:space="preserve">. This responsibility is in addition to any obligations arising from professional ethics or the </w:t>
      </w:r>
      <w:r w:rsidR="00455B1C" w:rsidRPr="320FF728">
        <w:rPr>
          <w:rFonts w:ascii="Verdana" w:eastAsia="Verdana" w:hAnsi="Verdana" w:cs="Verdana"/>
          <w:color w:val="000000" w:themeColor="text1"/>
          <w:sz w:val="22"/>
          <w:szCs w:val="22"/>
          <w:lang w:val="en-IE" w:eastAsia="en-IE"/>
        </w:rPr>
        <w:t>Code</w:t>
      </w:r>
      <w:r w:rsidR="00E42943" w:rsidRPr="320FF728">
        <w:rPr>
          <w:rFonts w:ascii="Verdana" w:eastAsia="Verdana" w:hAnsi="Verdana" w:cs="Verdana"/>
          <w:color w:val="000000" w:themeColor="text1"/>
          <w:sz w:val="22"/>
          <w:szCs w:val="22"/>
          <w:lang w:val="en-IE" w:eastAsia="en-IE"/>
        </w:rPr>
        <w:t xml:space="preserve"> of Conduct for Staff.</w:t>
      </w:r>
    </w:p>
    <w:p w14:paraId="53ED515D" w14:textId="383054A4" w:rsidR="54D4BE62" w:rsidRPr="00117B08" w:rsidRDefault="773D830A" w:rsidP="320FF728">
      <w:pPr>
        <w:spacing w:after="150"/>
        <w:rPr>
          <w:rFonts w:ascii="Verdana" w:eastAsia="Verdana" w:hAnsi="Verdana" w:cs="Verdana"/>
          <w:sz w:val="22"/>
          <w:szCs w:val="22"/>
          <w:lang w:val="en-IE"/>
        </w:rPr>
      </w:pPr>
      <w:r w:rsidRPr="00117B08">
        <w:rPr>
          <w:rFonts w:ascii="Verdana" w:eastAsia="Verdana" w:hAnsi="Verdana" w:cs="Verdana"/>
          <w:sz w:val="22"/>
          <w:szCs w:val="22"/>
          <w:lang w:val="en-IE"/>
        </w:rPr>
        <w:t>Staff must be fully aware of the importance of reviewing email correspondence before its issue. Staff should safeguard that the correct intended recipient and attachments have been selected prior to the issue of all email correspondence.</w:t>
      </w:r>
    </w:p>
    <w:p w14:paraId="343B0335" w14:textId="41B00AB5" w:rsidR="2F7F2B1B" w:rsidRPr="00117B08" w:rsidRDefault="2F7F2B1B" w:rsidP="2F7F2B1B">
      <w:pPr>
        <w:spacing w:after="150"/>
        <w:rPr>
          <w:szCs w:val="24"/>
          <w:lang w:val="en-IE"/>
        </w:rPr>
      </w:pPr>
      <w:r w:rsidRPr="00117B08">
        <w:rPr>
          <w:rFonts w:ascii="Verdana" w:eastAsia="Verdana" w:hAnsi="Verdana" w:cs="Verdana"/>
          <w:sz w:val="22"/>
          <w:szCs w:val="22"/>
          <w:lang w:val="en-IE"/>
        </w:rPr>
        <w:lastRenderedPageBreak/>
        <w:t>Staff working remotely (e.g. from home or a hub) must ensure that technical and organisational measures have been implemented to ensure that personal data is kept confidential and secure.</w:t>
      </w:r>
    </w:p>
    <w:p w14:paraId="677D3B25" w14:textId="0B1D8FB1" w:rsidR="24036F6E" w:rsidRPr="00117B08" w:rsidRDefault="24036F6E" w:rsidP="2F7F2B1B">
      <w:pPr>
        <w:spacing w:after="150"/>
        <w:rPr>
          <w:rFonts w:ascii="Verdana" w:hAnsi="Verdana" w:cs="Helvetica"/>
          <w:sz w:val="22"/>
          <w:szCs w:val="22"/>
          <w:lang w:val="en-IE" w:eastAsia="en-IE"/>
        </w:rPr>
      </w:pPr>
      <w:r w:rsidRPr="00117B08">
        <w:rPr>
          <w:rFonts w:ascii="Verdana" w:hAnsi="Verdana" w:cs="Helvetica"/>
          <w:sz w:val="22"/>
          <w:szCs w:val="22"/>
          <w:lang w:val="en-IE" w:eastAsia="en-IE"/>
        </w:rPr>
        <w:t>S</w:t>
      </w:r>
      <w:r w:rsidR="4AC3FCC1" w:rsidRPr="00117B08">
        <w:rPr>
          <w:rFonts w:ascii="Verdana" w:hAnsi="Verdana" w:cs="Helvetica"/>
          <w:sz w:val="22"/>
          <w:szCs w:val="22"/>
          <w:lang w:val="en-IE" w:eastAsia="en-IE"/>
        </w:rPr>
        <w:t>taff</w:t>
      </w:r>
      <w:r w:rsidRPr="00117B08">
        <w:rPr>
          <w:rFonts w:ascii="Verdana" w:hAnsi="Verdana" w:cs="Helvetica"/>
          <w:sz w:val="22"/>
          <w:szCs w:val="22"/>
          <w:lang w:val="en-IE" w:eastAsia="en-IE"/>
        </w:rPr>
        <w:t xml:space="preserve"> who</w:t>
      </w:r>
      <w:r w:rsidR="4AC3FCC1" w:rsidRPr="00117B08">
        <w:rPr>
          <w:rFonts w:ascii="Verdana" w:hAnsi="Verdana" w:cs="Helvetica"/>
          <w:sz w:val="22"/>
          <w:szCs w:val="22"/>
          <w:lang w:val="en-IE" w:eastAsia="en-IE"/>
        </w:rPr>
        <w:t xml:space="preserve"> knowingly and recklessly disclose personal data to anyone who is not entitled to receive it or to seek to obtain data</w:t>
      </w:r>
      <w:r w:rsidRPr="00117B08">
        <w:rPr>
          <w:rFonts w:ascii="Verdana" w:hAnsi="Verdana" w:cs="Helvetica"/>
          <w:sz w:val="22"/>
          <w:szCs w:val="22"/>
          <w:lang w:val="en-IE" w:eastAsia="en-IE"/>
        </w:rPr>
        <w:t xml:space="preserve"> to which they are not entitled are in breach of Data Protection legislation</w:t>
      </w:r>
      <w:r w:rsidR="508327CB" w:rsidRPr="00117B08">
        <w:rPr>
          <w:rFonts w:ascii="Verdana" w:hAnsi="Verdana" w:cs="Helvetica"/>
          <w:sz w:val="22"/>
          <w:szCs w:val="22"/>
          <w:lang w:val="en-IE" w:eastAsia="en-IE"/>
        </w:rPr>
        <w:t xml:space="preserve"> and may be subject to the University’s Disciplinary Procedures.</w:t>
      </w:r>
    </w:p>
    <w:p w14:paraId="6D4F6A58" w14:textId="77777777" w:rsidR="00B509EB" w:rsidRDefault="00B509EB" w:rsidP="005E57F4">
      <w:pPr>
        <w:spacing w:after="0"/>
        <w:textAlignment w:val="baseline"/>
        <w:rPr>
          <w:rFonts w:ascii="Verdana" w:hAnsi="Verdana" w:cs="Helvetica"/>
          <w:b/>
          <w:bCs/>
          <w:color w:val="000000" w:themeColor="text1"/>
          <w:sz w:val="28"/>
          <w:szCs w:val="28"/>
          <w:bdr w:val="none" w:sz="0" w:space="0" w:color="auto" w:frame="1"/>
          <w:lang w:val="en-IE" w:eastAsia="en-IE"/>
        </w:rPr>
      </w:pPr>
    </w:p>
    <w:p w14:paraId="45DA1DAF" w14:textId="43BE0EED"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Website Privacy Policy</w:t>
      </w:r>
    </w:p>
    <w:p w14:paraId="5BB1A75A" w14:textId="62C547EC" w:rsidR="00E42943" w:rsidRPr="00117B08" w:rsidRDefault="00E42943" w:rsidP="005E57F4">
      <w:pPr>
        <w:spacing w:after="0"/>
        <w:textAlignment w:val="baseline"/>
        <w:rPr>
          <w:rFonts w:ascii="Verdana" w:hAnsi="Verdana" w:cs="Helvetica"/>
          <w:sz w:val="22"/>
          <w:szCs w:val="22"/>
          <w:lang w:val="en-IE" w:eastAsia="en-IE"/>
        </w:rPr>
      </w:pPr>
      <w:r w:rsidRPr="00117B08">
        <w:rPr>
          <w:rFonts w:ascii="Verdana" w:hAnsi="Verdana" w:cs="Helvetica"/>
          <w:sz w:val="22"/>
          <w:szCs w:val="22"/>
          <w:lang w:val="en-IE" w:eastAsia="en-IE"/>
        </w:rPr>
        <w:t>The </w:t>
      </w:r>
      <w:r w:rsidR="00455334" w:rsidRPr="00117B08">
        <w:rPr>
          <w:rFonts w:ascii="Verdana" w:hAnsi="Verdana" w:cs="Helvetica"/>
          <w:sz w:val="22"/>
          <w:szCs w:val="22"/>
          <w:bdr w:val="none" w:sz="0" w:space="0" w:color="auto" w:frame="1"/>
          <w:lang w:val="en-IE" w:eastAsia="en-IE"/>
        </w:rPr>
        <w:t>TU Dublin</w:t>
      </w:r>
      <w:r w:rsidR="001F28F6" w:rsidRPr="00117B08">
        <w:rPr>
          <w:rFonts w:ascii="Verdana" w:hAnsi="Verdana" w:cs="Helvetica"/>
          <w:sz w:val="22"/>
          <w:szCs w:val="22"/>
          <w:bdr w:val="none" w:sz="0" w:space="0" w:color="auto" w:frame="1"/>
          <w:lang w:val="en-IE" w:eastAsia="en-IE"/>
        </w:rPr>
        <w:t xml:space="preserve"> </w:t>
      </w:r>
      <w:r w:rsidRPr="00117B08">
        <w:rPr>
          <w:rFonts w:ascii="Verdana" w:hAnsi="Verdana" w:cs="Helvetica"/>
          <w:sz w:val="22"/>
          <w:szCs w:val="22"/>
          <w:bdr w:val="none" w:sz="0" w:space="0" w:color="auto" w:frame="1"/>
          <w:lang w:val="en-IE" w:eastAsia="en-IE"/>
        </w:rPr>
        <w:t>website privacy policy</w:t>
      </w:r>
      <w:r w:rsidRPr="00117B08">
        <w:rPr>
          <w:rFonts w:ascii="Verdana" w:hAnsi="Verdana" w:cs="Helvetica"/>
          <w:sz w:val="22"/>
          <w:szCs w:val="22"/>
          <w:lang w:val="en-IE" w:eastAsia="en-IE"/>
        </w:rPr>
        <w:t xml:space="preserve"> explains how data may be gathered about users of the </w:t>
      </w:r>
      <w:r w:rsidR="001F28F6" w:rsidRPr="00117B08">
        <w:rPr>
          <w:rFonts w:ascii="Verdana" w:hAnsi="Verdana" w:cs="Helvetica"/>
          <w:sz w:val="22"/>
          <w:szCs w:val="22"/>
          <w:lang w:val="en-IE" w:eastAsia="en-IE"/>
        </w:rPr>
        <w:t>University</w:t>
      </w:r>
      <w:r w:rsidRPr="00117B08">
        <w:rPr>
          <w:rFonts w:ascii="Verdana" w:hAnsi="Verdana" w:cs="Helvetica"/>
          <w:sz w:val="22"/>
          <w:szCs w:val="22"/>
          <w:lang w:val="en-IE" w:eastAsia="en-IE"/>
        </w:rPr>
        <w:t>’s website.</w:t>
      </w:r>
    </w:p>
    <w:p w14:paraId="545FDA1D" w14:textId="77777777" w:rsidR="00A76171" w:rsidRPr="007C326E" w:rsidRDefault="00A76171" w:rsidP="005E57F4">
      <w:pPr>
        <w:spacing w:after="0"/>
        <w:textAlignment w:val="baseline"/>
        <w:rPr>
          <w:rFonts w:ascii="Verdana" w:hAnsi="Verdana" w:cs="Helvetica"/>
          <w:b/>
          <w:bCs/>
          <w:color w:val="000000" w:themeColor="text1"/>
          <w:sz w:val="22"/>
          <w:szCs w:val="22"/>
          <w:bdr w:val="none" w:sz="0" w:space="0" w:color="auto" w:frame="1"/>
          <w:lang w:val="en-IE" w:eastAsia="en-IE"/>
        </w:rPr>
      </w:pPr>
    </w:p>
    <w:p w14:paraId="496E0D4C" w14:textId="4F246138"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 xml:space="preserve">How </w:t>
      </w:r>
      <w:r w:rsidR="00455334" w:rsidRPr="007C326E">
        <w:rPr>
          <w:rFonts w:ascii="Verdana" w:hAnsi="Verdana" w:cs="Helvetica"/>
          <w:b/>
          <w:bCs/>
          <w:color w:val="000000" w:themeColor="text1"/>
          <w:sz w:val="28"/>
          <w:szCs w:val="28"/>
          <w:bdr w:val="none" w:sz="0" w:space="0" w:color="auto" w:frame="1"/>
          <w:lang w:val="en-IE" w:eastAsia="en-IE"/>
        </w:rPr>
        <w:t>TU Dublin</w:t>
      </w:r>
      <w:r w:rsidR="001F28F6" w:rsidRPr="007C326E">
        <w:rPr>
          <w:rFonts w:ascii="Verdana" w:hAnsi="Verdana" w:cs="Helvetica"/>
          <w:b/>
          <w:bCs/>
          <w:color w:val="000000" w:themeColor="text1"/>
          <w:sz w:val="28"/>
          <w:szCs w:val="28"/>
          <w:bdr w:val="none" w:sz="0" w:space="0" w:color="auto" w:frame="1"/>
          <w:lang w:val="en-IE" w:eastAsia="en-IE"/>
        </w:rPr>
        <w:t xml:space="preserve"> </w:t>
      </w:r>
      <w:r w:rsidR="00455B1C" w:rsidRPr="007C326E">
        <w:rPr>
          <w:rFonts w:ascii="Verdana" w:hAnsi="Verdana" w:cs="Helvetica"/>
          <w:b/>
          <w:bCs/>
          <w:color w:val="000000" w:themeColor="text1"/>
          <w:sz w:val="28"/>
          <w:szCs w:val="28"/>
          <w:bdr w:val="none" w:sz="0" w:space="0" w:color="auto" w:frame="1"/>
          <w:lang w:val="en-IE" w:eastAsia="en-IE"/>
        </w:rPr>
        <w:t>will</w:t>
      </w:r>
      <w:r w:rsidRPr="007C326E">
        <w:rPr>
          <w:rFonts w:ascii="Verdana" w:hAnsi="Verdana" w:cs="Helvetica"/>
          <w:b/>
          <w:bCs/>
          <w:color w:val="000000" w:themeColor="text1"/>
          <w:sz w:val="28"/>
          <w:szCs w:val="28"/>
          <w:bdr w:val="none" w:sz="0" w:space="0" w:color="auto" w:frame="1"/>
          <w:lang w:val="en-IE" w:eastAsia="en-IE"/>
        </w:rPr>
        <w:t xml:space="preserve"> contact you</w:t>
      </w:r>
    </w:p>
    <w:p w14:paraId="1E010224" w14:textId="3E2CD6AB" w:rsidR="00E42943" w:rsidRPr="00117B08" w:rsidRDefault="00E42943" w:rsidP="005E57F4">
      <w:pPr>
        <w:spacing w:after="150"/>
        <w:textAlignment w:val="baseline"/>
        <w:rPr>
          <w:rFonts w:ascii="Verdana" w:hAnsi="Verdana" w:cs="Helvetica"/>
          <w:sz w:val="22"/>
          <w:szCs w:val="22"/>
          <w:lang w:val="en-IE" w:eastAsia="en-IE"/>
        </w:rPr>
      </w:pPr>
      <w:r w:rsidRPr="00117B08">
        <w:rPr>
          <w:rFonts w:ascii="Verdana" w:hAnsi="Verdana" w:cs="Helvetica"/>
          <w:sz w:val="22"/>
          <w:szCs w:val="22"/>
          <w:lang w:val="en-IE" w:eastAsia="en-IE"/>
        </w:rPr>
        <w:t>We may contact you by telephone, email or post.</w:t>
      </w:r>
      <w:r w:rsidR="00FF7B4B" w:rsidRPr="00117B08">
        <w:rPr>
          <w:rFonts w:ascii="Verdana" w:hAnsi="Verdana" w:cs="Helvetica"/>
          <w:sz w:val="22"/>
          <w:szCs w:val="22"/>
          <w:lang w:val="en-IE" w:eastAsia="en-IE"/>
        </w:rPr>
        <w:t xml:space="preserve"> In order for us to have accurate information on record for you, it is important that you keep your contact details up to date. Please notify us if you change address or contact details.</w:t>
      </w:r>
    </w:p>
    <w:p w14:paraId="1AA4EA52" w14:textId="77777777" w:rsidR="00B509EB" w:rsidRDefault="00B509EB" w:rsidP="005E57F4">
      <w:pPr>
        <w:spacing w:after="0"/>
        <w:textAlignment w:val="baseline"/>
        <w:rPr>
          <w:rFonts w:ascii="Verdana" w:hAnsi="Verdana" w:cs="Helvetica"/>
          <w:b/>
          <w:bCs/>
          <w:color w:val="000000" w:themeColor="text1"/>
          <w:sz w:val="28"/>
          <w:szCs w:val="28"/>
          <w:bdr w:val="none" w:sz="0" w:space="0" w:color="auto" w:frame="1"/>
          <w:lang w:val="en-IE" w:eastAsia="en-IE"/>
        </w:rPr>
      </w:pPr>
    </w:p>
    <w:p w14:paraId="27BBD747" w14:textId="1A145F9E" w:rsidR="00E42943" w:rsidRPr="007C326E" w:rsidRDefault="00E42943" w:rsidP="005E57F4">
      <w:pPr>
        <w:spacing w:after="0"/>
        <w:textAlignment w:val="baseline"/>
        <w:rPr>
          <w:rFonts w:ascii="Verdana" w:hAnsi="Verdana" w:cs="Helvetica"/>
          <w:color w:val="000000" w:themeColor="text1"/>
          <w:sz w:val="28"/>
          <w:szCs w:val="28"/>
          <w:lang w:val="en-IE" w:eastAsia="en-IE"/>
        </w:rPr>
      </w:pPr>
      <w:r w:rsidRPr="007C326E">
        <w:rPr>
          <w:rFonts w:ascii="Verdana" w:hAnsi="Verdana" w:cs="Helvetica"/>
          <w:b/>
          <w:bCs/>
          <w:color w:val="000000" w:themeColor="text1"/>
          <w:sz w:val="28"/>
          <w:szCs w:val="28"/>
          <w:bdr w:val="none" w:sz="0" w:space="0" w:color="auto" w:frame="1"/>
          <w:lang w:val="en-IE" w:eastAsia="en-IE"/>
        </w:rPr>
        <w:t>Questions &amp; Complaints</w:t>
      </w:r>
    </w:p>
    <w:p w14:paraId="6C3E7B1C" w14:textId="4CD78858" w:rsidR="00E42943" w:rsidRPr="00117B08" w:rsidRDefault="4AC3FCC1" w:rsidP="005E57F4">
      <w:pPr>
        <w:spacing w:after="150"/>
        <w:textAlignment w:val="baseline"/>
        <w:rPr>
          <w:rFonts w:ascii="Verdana" w:hAnsi="Verdana" w:cs="Helvetica"/>
          <w:sz w:val="22"/>
          <w:szCs w:val="22"/>
          <w:lang w:val="en-IE" w:eastAsia="en-IE"/>
        </w:rPr>
      </w:pPr>
      <w:r w:rsidRPr="00117B08">
        <w:rPr>
          <w:rFonts w:ascii="Verdana" w:hAnsi="Verdana" w:cs="Helvetica"/>
          <w:sz w:val="22"/>
          <w:szCs w:val="22"/>
          <w:lang w:val="en-IE" w:eastAsia="en-IE"/>
        </w:rPr>
        <w:t xml:space="preserve">If you are unhappy with the </w:t>
      </w:r>
      <w:r w:rsidR="1F2CFFF0" w:rsidRPr="00117B08">
        <w:rPr>
          <w:rFonts w:ascii="Verdana" w:hAnsi="Verdana" w:cs="Helvetica"/>
          <w:sz w:val="22"/>
          <w:szCs w:val="22"/>
          <w:lang w:val="en-IE" w:eastAsia="en-IE"/>
        </w:rPr>
        <w:t>University</w:t>
      </w:r>
      <w:r w:rsidRPr="00117B08">
        <w:rPr>
          <w:rFonts w:ascii="Verdana" w:hAnsi="Verdana" w:cs="Helvetica"/>
          <w:sz w:val="22"/>
          <w:szCs w:val="22"/>
          <w:lang w:val="en-IE" w:eastAsia="en-IE"/>
        </w:rPr>
        <w:t xml:space="preserve">’s handling of your personal data, or believe that the requirements of data protection legislation may not be fully complied with, you should contact the </w:t>
      </w:r>
      <w:r w:rsidR="1F2CFFF0" w:rsidRPr="00117B08">
        <w:rPr>
          <w:rFonts w:ascii="Verdana" w:hAnsi="Verdana" w:cs="Helvetica"/>
          <w:sz w:val="22"/>
          <w:szCs w:val="22"/>
          <w:lang w:val="en-IE" w:eastAsia="en-IE"/>
        </w:rPr>
        <w:t>University</w:t>
      </w:r>
      <w:r w:rsidRPr="00117B08">
        <w:rPr>
          <w:rFonts w:ascii="Verdana" w:hAnsi="Verdana" w:cs="Helvetica"/>
          <w:sz w:val="22"/>
          <w:szCs w:val="22"/>
          <w:lang w:val="en-IE" w:eastAsia="en-IE"/>
        </w:rPr>
        <w:t>’s Data Protection Office in the first instance.  You also have the right to submit a complaint to the Data Protection Commissioner.</w:t>
      </w:r>
    </w:p>
    <w:p w14:paraId="5B96F7A0" w14:textId="77777777" w:rsidR="007C326E" w:rsidRDefault="007C326E" w:rsidP="00176CC3">
      <w:pPr>
        <w:spacing w:after="0"/>
        <w:textAlignment w:val="baseline"/>
        <w:rPr>
          <w:rFonts w:ascii="Verdana" w:hAnsi="Verdana" w:cs="Helvetica"/>
          <w:b/>
          <w:bCs/>
          <w:color w:val="333333"/>
          <w:sz w:val="28"/>
          <w:szCs w:val="28"/>
          <w:bdr w:val="none" w:sz="0" w:space="0" w:color="auto" w:frame="1"/>
          <w:lang w:val="en-IE" w:eastAsia="en-IE"/>
        </w:rPr>
      </w:pPr>
    </w:p>
    <w:p w14:paraId="515A91E0" w14:textId="6EB002B6" w:rsidR="00176CC3" w:rsidRPr="00227CBA" w:rsidRDefault="00176CC3" w:rsidP="00176CC3">
      <w:pPr>
        <w:spacing w:after="0"/>
        <w:textAlignment w:val="baseline"/>
        <w:rPr>
          <w:rFonts w:ascii="Verdana" w:hAnsi="Verdana" w:cs="Helvetica"/>
          <w:b/>
          <w:bCs/>
          <w:sz w:val="28"/>
          <w:szCs w:val="28"/>
          <w:bdr w:val="none" w:sz="0" w:space="0" w:color="auto" w:frame="1"/>
          <w:lang w:val="en-IE" w:eastAsia="en-IE"/>
        </w:rPr>
      </w:pPr>
      <w:r w:rsidRPr="00227CBA">
        <w:rPr>
          <w:rFonts w:ascii="Verdana" w:hAnsi="Verdana" w:cs="Helvetica"/>
          <w:b/>
          <w:bCs/>
          <w:sz w:val="28"/>
          <w:szCs w:val="28"/>
          <w:bdr w:val="none" w:sz="0" w:space="0" w:color="auto" w:frame="1"/>
          <w:lang w:val="en-IE" w:eastAsia="en-IE"/>
        </w:rPr>
        <w:t>How to contact us</w:t>
      </w:r>
    </w:p>
    <w:p w14:paraId="7164F72D" w14:textId="77777777" w:rsidR="007C326E" w:rsidRPr="00227CBA" w:rsidRDefault="007C326E" w:rsidP="00176CC3">
      <w:pPr>
        <w:spacing w:after="0"/>
        <w:textAlignment w:val="baseline"/>
        <w:rPr>
          <w:rFonts w:ascii="Verdana" w:hAnsi="Verdana" w:cs="Helvetica"/>
          <w:b/>
          <w:bCs/>
          <w:sz w:val="28"/>
          <w:szCs w:val="28"/>
          <w:bdr w:val="none" w:sz="0" w:space="0" w:color="auto" w:frame="1"/>
          <w:lang w:val="en-IE" w:eastAsia="en-IE"/>
        </w:rPr>
      </w:pPr>
    </w:p>
    <w:p w14:paraId="1A9B240E" w14:textId="77777777" w:rsidR="00176CC3" w:rsidRPr="00227CBA" w:rsidRDefault="00176CC3" w:rsidP="00176CC3">
      <w:pPr>
        <w:spacing w:after="0"/>
        <w:textAlignment w:val="baseline"/>
        <w:rPr>
          <w:rFonts w:ascii="Verdana" w:hAnsi="Verdana" w:cs="Helvetica"/>
          <w:sz w:val="22"/>
          <w:szCs w:val="22"/>
          <w:lang w:val="en-IE" w:eastAsia="en-IE"/>
        </w:rPr>
      </w:pPr>
      <w:r w:rsidRPr="00227CBA">
        <w:rPr>
          <w:rFonts w:ascii="Verdana" w:hAnsi="Verdana" w:cs="Helvetica"/>
          <w:b/>
          <w:bCs/>
          <w:sz w:val="22"/>
          <w:szCs w:val="22"/>
          <w:bdr w:val="none" w:sz="0" w:space="0" w:color="auto" w:frame="1"/>
          <w:lang w:val="en-IE" w:eastAsia="en-IE"/>
        </w:rPr>
        <w:t>Data Controller:</w:t>
      </w:r>
    </w:p>
    <w:p w14:paraId="4CC2F338" w14:textId="03979EBA" w:rsidR="00176CC3" w:rsidRPr="00227CBA" w:rsidRDefault="00176CC3" w:rsidP="00176CC3">
      <w:pPr>
        <w:spacing w:after="0"/>
        <w:textAlignment w:val="baseline"/>
        <w:rPr>
          <w:rFonts w:ascii="Verdana" w:hAnsi="Verdana" w:cs="Helvetica"/>
          <w:sz w:val="22"/>
          <w:szCs w:val="22"/>
          <w:lang w:val="en-IE" w:eastAsia="en-IE"/>
        </w:rPr>
      </w:pPr>
      <w:r w:rsidRPr="00227CBA">
        <w:rPr>
          <w:rFonts w:ascii="Verdana" w:hAnsi="Verdana" w:cs="Helvetica"/>
          <w:sz w:val="22"/>
          <w:szCs w:val="22"/>
          <w:lang w:val="en-IE" w:eastAsia="en-IE"/>
        </w:rPr>
        <w:t>Please contact us if you have any questions about the information we hold about you or to request a copy of that information.</w:t>
      </w:r>
    </w:p>
    <w:p w14:paraId="6AB0ED21" w14:textId="4FF66360" w:rsidR="008A3A64" w:rsidRPr="00117B08" w:rsidRDefault="008A3A64" w:rsidP="00176CC3">
      <w:pPr>
        <w:spacing w:after="0"/>
        <w:textAlignment w:val="baseline"/>
        <w:rPr>
          <w:rFonts w:ascii="Verdana" w:hAnsi="Verdana" w:cs="Helvetica"/>
          <w:sz w:val="22"/>
          <w:szCs w:val="22"/>
          <w:lang w:val="en-IE" w:eastAsia="en-IE"/>
        </w:rPr>
      </w:pPr>
    </w:p>
    <w:p w14:paraId="6FCE61F3" w14:textId="66558003" w:rsidR="00DE32CB" w:rsidRPr="00117B08" w:rsidRDefault="00DE32CB" w:rsidP="00DE32CB">
      <w:pPr>
        <w:spacing w:after="0"/>
        <w:textAlignment w:val="baseline"/>
        <w:rPr>
          <w:rFonts w:ascii="Verdana" w:hAnsi="Verdana" w:cs="Helvetica"/>
          <w:sz w:val="22"/>
          <w:szCs w:val="22"/>
          <w:lang w:val="en-IE" w:eastAsia="en-IE"/>
        </w:rPr>
      </w:pPr>
      <w:r w:rsidRPr="00117B08">
        <w:rPr>
          <w:rFonts w:ascii="Verdana" w:hAnsi="Verdana" w:cs="Helvetica"/>
          <w:sz w:val="22"/>
          <w:szCs w:val="22"/>
          <w:lang w:val="en-IE" w:eastAsia="en-IE"/>
        </w:rPr>
        <w:t>Data Protection Office</w:t>
      </w:r>
      <w:r w:rsidR="00CD1C7D">
        <w:rPr>
          <w:rFonts w:ascii="Verdana" w:hAnsi="Verdana" w:cs="Helvetica"/>
          <w:sz w:val="22"/>
          <w:szCs w:val="22"/>
          <w:lang w:val="en-IE" w:eastAsia="en-IE"/>
        </w:rPr>
        <w:t>r</w:t>
      </w:r>
      <w:r w:rsidRPr="00117B08">
        <w:rPr>
          <w:rFonts w:ascii="Verdana" w:hAnsi="Verdana" w:cs="Helvetica"/>
          <w:sz w:val="22"/>
          <w:szCs w:val="22"/>
          <w:lang w:val="en-IE" w:eastAsia="en-IE"/>
        </w:rPr>
        <w:t>, TU Dublin –</w:t>
      </w:r>
    </w:p>
    <w:p w14:paraId="5B908B28" w14:textId="22FF729C" w:rsidR="00DE32CB" w:rsidRPr="007C326E" w:rsidRDefault="00DE32CB" w:rsidP="00DE32CB">
      <w:pPr>
        <w:pStyle w:val="ListParagraph"/>
        <w:numPr>
          <w:ilvl w:val="0"/>
          <w:numId w:val="6"/>
        </w:numPr>
        <w:spacing w:after="0"/>
        <w:textAlignment w:val="baseline"/>
        <w:rPr>
          <w:rFonts w:ascii="Verdana" w:hAnsi="Verdana" w:cs="Helvetica"/>
          <w:color w:val="444444"/>
          <w:sz w:val="22"/>
          <w:szCs w:val="22"/>
          <w:lang w:val="en-IE" w:eastAsia="en-IE"/>
        </w:rPr>
      </w:pPr>
      <w:r w:rsidRPr="00117B08">
        <w:rPr>
          <w:rFonts w:ascii="Verdana" w:hAnsi="Verdana" w:cs="Helvetica"/>
          <w:sz w:val="22"/>
          <w:szCs w:val="22"/>
          <w:lang w:val="en-IE" w:eastAsia="en-IE"/>
        </w:rPr>
        <w:t>By email:</w:t>
      </w:r>
      <w:r w:rsidRPr="007C326E">
        <w:rPr>
          <w:rFonts w:ascii="Verdana" w:hAnsi="Verdana" w:cs="Helvetica"/>
          <w:color w:val="444444"/>
          <w:sz w:val="22"/>
          <w:szCs w:val="22"/>
          <w:lang w:val="en-IE" w:eastAsia="en-IE"/>
        </w:rPr>
        <w:t> </w:t>
      </w:r>
      <w:hyperlink r:id="rId13" w:history="1">
        <w:r w:rsidR="00C24DD9" w:rsidRPr="007C326E">
          <w:rPr>
            <w:rStyle w:val="Hyperlink"/>
            <w:rFonts w:ascii="Verdana" w:eastAsiaTheme="majorEastAsia" w:hAnsi="Verdana"/>
            <w:sz w:val="22"/>
            <w:szCs w:val="22"/>
          </w:rPr>
          <w:t>dataprotection@tudublin.ie</w:t>
        </w:r>
      </w:hyperlink>
    </w:p>
    <w:p w14:paraId="1E121CFF" w14:textId="3C278803" w:rsidR="00DA2FCB" w:rsidRPr="004C4841" w:rsidRDefault="00DA2FCB" w:rsidP="00DA2FCB">
      <w:pPr>
        <w:numPr>
          <w:ilvl w:val="0"/>
          <w:numId w:val="6"/>
        </w:numPr>
        <w:spacing w:after="0"/>
        <w:ind w:left="714" w:hanging="357"/>
        <w:contextualSpacing/>
        <w:textAlignment w:val="baseline"/>
        <w:rPr>
          <w:rFonts w:cs="Arial"/>
          <w:color w:val="000000" w:themeColor="text1"/>
          <w:lang w:eastAsia="en-IE"/>
        </w:rPr>
      </w:pPr>
      <w:r w:rsidRPr="004C4841">
        <w:rPr>
          <w:rFonts w:cs="Arial"/>
          <w:color w:val="000000" w:themeColor="text1"/>
          <w:lang w:eastAsia="en-IE"/>
        </w:rPr>
        <w:t xml:space="preserve">In writing: The </w:t>
      </w:r>
      <w:r w:rsidR="00CD1C7D">
        <w:rPr>
          <w:rFonts w:cs="Arial"/>
          <w:color w:val="000000" w:themeColor="text1"/>
          <w:lang w:eastAsia="en-IE"/>
        </w:rPr>
        <w:t xml:space="preserve">Information Governance </w:t>
      </w:r>
      <w:r w:rsidRPr="004C4841">
        <w:rPr>
          <w:rFonts w:cs="Arial"/>
          <w:color w:val="000000" w:themeColor="text1"/>
          <w:lang w:eastAsia="en-IE"/>
        </w:rPr>
        <w:t xml:space="preserve">Office, TU Dublin, </w:t>
      </w:r>
      <w:r>
        <w:rPr>
          <w:rFonts w:cs="Arial"/>
          <w:color w:val="000000" w:themeColor="text1"/>
          <w:lang w:eastAsia="en-IE"/>
        </w:rPr>
        <w:t>Blanchardstown Road</w:t>
      </w:r>
      <w:r w:rsidRPr="004C4841">
        <w:rPr>
          <w:rFonts w:cs="Arial"/>
          <w:color w:val="000000" w:themeColor="text1"/>
          <w:lang w:eastAsia="en-IE"/>
        </w:rPr>
        <w:t xml:space="preserve"> North, Dublin </w:t>
      </w:r>
      <w:r>
        <w:rPr>
          <w:rFonts w:cs="Arial"/>
          <w:color w:val="000000" w:themeColor="text1"/>
          <w:lang w:eastAsia="en-IE"/>
        </w:rPr>
        <w:t>15, D15 YV78</w:t>
      </w:r>
    </w:p>
    <w:p w14:paraId="37EF2F4A" w14:textId="288C6424" w:rsidR="00DA2FCB" w:rsidRPr="004C4841" w:rsidRDefault="00DA2FCB" w:rsidP="00DA2FCB">
      <w:pPr>
        <w:numPr>
          <w:ilvl w:val="0"/>
          <w:numId w:val="6"/>
        </w:numPr>
        <w:spacing w:after="0"/>
        <w:ind w:left="714" w:hanging="357"/>
        <w:contextualSpacing/>
        <w:textAlignment w:val="baseline"/>
        <w:rPr>
          <w:rFonts w:cs="Arial"/>
          <w:color w:val="000000" w:themeColor="text1"/>
          <w:lang w:eastAsia="en-IE"/>
        </w:rPr>
      </w:pPr>
      <w:r w:rsidRPr="037CC214">
        <w:rPr>
          <w:rFonts w:cs="Arial"/>
          <w:color w:val="000000" w:themeColor="text1"/>
          <w:lang w:eastAsia="en-IE"/>
        </w:rPr>
        <w:t>Tel: +353 1 220 745</w:t>
      </w:r>
      <w:r w:rsidR="004561EC">
        <w:rPr>
          <w:rFonts w:cs="Arial"/>
          <w:color w:val="000000" w:themeColor="text1"/>
          <w:lang w:eastAsia="en-IE"/>
        </w:rPr>
        <w:t>3</w:t>
      </w:r>
      <w:bookmarkStart w:id="0" w:name="_GoBack"/>
      <w:bookmarkEnd w:id="0"/>
      <w:r w:rsidRPr="037CC214">
        <w:rPr>
          <w:rFonts w:cs="Arial"/>
          <w:color w:val="000000" w:themeColor="text1"/>
          <w:lang w:eastAsia="en-IE"/>
        </w:rPr>
        <w:t xml:space="preserve"> +353 1 2207225 + 353 1 220 </w:t>
      </w:r>
      <w:r>
        <w:rPr>
          <w:rFonts w:cs="Arial"/>
          <w:color w:val="000000" w:themeColor="text1"/>
          <w:lang w:eastAsia="en-IE"/>
        </w:rPr>
        <w:t>5243</w:t>
      </w:r>
    </w:p>
    <w:p w14:paraId="00D19640" w14:textId="77777777" w:rsidR="00DE32CB" w:rsidRPr="007C326E" w:rsidRDefault="00DE32CB" w:rsidP="00DE32CB">
      <w:pPr>
        <w:pStyle w:val="ListParagraph"/>
        <w:spacing w:after="0"/>
        <w:textAlignment w:val="baseline"/>
        <w:rPr>
          <w:rFonts w:ascii="Verdana" w:hAnsi="Verdana" w:cs="Helvetica"/>
          <w:color w:val="444444"/>
          <w:sz w:val="22"/>
          <w:szCs w:val="22"/>
          <w:lang w:val="en-IE" w:eastAsia="en-IE"/>
        </w:rPr>
      </w:pPr>
    </w:p>
    <w:p w14:paraId="037DD5D8" w14:textId="77777777" w:rsidR="00DE32CB" w:rsidRPr="007C326E" w:rsidRDefault="00DE32CB" w:rsidP="00DE32CB">
      <w:pPr>
        <w:spacing w:after="0"/>
        <w:textAlignment w:val="baseline"/>
        <w:rPr>
          <w:rFonts w:ascii="Verdana" w:hAnsi="Verdana" w:cs="Helvetica"/>
          <w:color w:val="444444"/>
          <w:sz w:val="22"/>
          <w:szCs w:val="22"/>
          <w:lang w:val="en-IE" w:eastAsia="en-IE"/>
        </w:rPr>
      </w:pPr>
      <w:r w:rsidRPr="007C326E">
        <w:rPr>
          <w:rFonts w:ascii="Verdana" w:hAnsi="Verdana" w:cs="Helvetica"/>
          <w:b/>
          <w:bCs/>
          <w:color w:val="333333"/>
          <w:sz w:val="22"/>
          <w:szCs w:val="22"/>
          <w:bdr w:val="none" w:sz="0" w:space="0" w:color="auto" w:frame="1"/>
          <w:lang w:val="en-IE" w:eastAsia="en-IE"/>
        </w:rPr>
        <w:t>Office of the Data Protection Commissioner:</w:t>
      </w:r>
    </w:p>
    <w:p w14:paraId="0D81629D" w14:textId="77777777" w:rsidR="00DE32CB" w:rsidRPr="007C326E" w:rsidRDefault="004561EC" w:rsidP="00DE32CB">
      <w:pPr>
        <w:pStyle w:val="ListParagraph"/>
        <w:numPr>
          <w:ilvl w:val="0"/>
          <w:numId w:val="6"/>
        </w:numPr>
        <w:shd w:val="clear" w:color="auto" w:fill="FFFFFF"/>
        <w:spacing w:after="100" w:afterAutospacing="1" w:line="240" w:lineRule="auto"/>
        <w:jc w:val="left"/>
        <w:textAlignment w:val="baseline"/>
        <w:rPr>
          <w:rStyle w:val="Hyperlink"/>
          <w:rFonts w:ascii="Verdana" w:hAnsi="Verdana" w:cs="Arial"/>
          <w:color w:val="111111"/>
          <w:sz w:val="22"/>
          <w:szCs w:val="22"/>
          <w:u w:val="none"/>
          <w:lang w:eastAsia="en-GB"/>
        </w:rPr>
      </w:pPr>
      <w:hyperlink r:id="rId14" w:history="1">
        <w:r w:rsidR="00DE32CB" w:rsidRPr="007C326E">
          <w:rPr>
            <w:rStyle w:val="Hyperlink"/>
            <w:rFonts w:ascii="Verdana" w:hAnsi="Verdana" w:cs="Helvetica"/>
            <w:sz w:val="22"/>
            <w:szCs w:val="22"/>
            <w:lang w:val="en-IE" w:eastAsia="en-IE"/>
          </w:rPr>
          <w:t>www.dataprotection.ie</w:t>
        </w:r>
      </w:hyperlink>
    </w:p>
    <w:p w14:paraId="37B0E747" w14:textId="77777777" w:rsidR="00DE32CB" w:rsidRPr="00117B08" w:rsidRDefault="00DE32CB" w:rsidP="00DE32CB">
      <w:pPr>
        <w:pStyle w:val="ListParagraph"/>
        <w:numPr>
          <w:ilvl w:val="0"/>
          <w:numId w:val="6"/>
        </w:numPr>
        <w:shd w:val="clear" w:color="auto" w:fill="FFFFFF"/>
        <w:spacing w:after="100" w:afterAutospacing="1" w:line="240" w:lineRule="auto"/>
        <w:jc w:val="left"/>
        <w:textAlignment w:val="baseline"/>
        <w:rPr>
          <w:rFonts w:ascii="Verdana" w:hAnsi="Verdana" w:cs="Arial"/>
          <w:sz w:val="22"/>
          <w:szCs w:val="22"/>
          <w:lang w:eastAsia="en-GB"/>
        </w:rPr>
      </w:pPr>
      <w:r w:rsidRPr="00117B08">
        <w:rPr>
          <w:rFonts w:ascii="Verdana" w:hAnsi="Verdana"/>
          <w:sz w:val="22"/>
          <w:szCs w:val="22"/>
        </w:rPr>
        <w:t>By email: info@dataprotection.ie</w:t>
      </w:r>
    </w:p>
    <w:p w14:paraId="18A558E2" w14:textId="77777777" w:rsidR="00DE32CB" w:rsidRPr="00117B08" w:rsidRDefault="00DE32CB" w:rsidP="00DE32CB">
      <w:pPr>
        <w:pStyle w:val="ListParagraph"/>
        <w:numPr>
          <w:ilvl w:val="0"/>
          <w:numId w:val="6"/>
        </w:numPr>
        <w:shd w:val="clear" w:color="auto" w:fill="FFFFFF"/>
        <w:spacing w:after="100" w:afterAutospacing="1" w:line="240" w:lineRule="auto"/>
        <w:jc w:val="left"/>
        <w:textAlignment w:val="baseline"/>
        <w:rPr>
          <w:rFonts w:ascii="Verdana" w:hAnsi="Verdana" w:cs="Arial"/>
          <w:sz w:val="22"/>
          <w:szCs w:val="22"/>
          <w:lang w:eastAsia="en-GB"/>
        </w:rPr>
      </w:pPr>
      <w:r w:rsidRPr="00117B08">
        <w:rPr>
          <w:rFonts w:ascii="Verdana" w:hAnsi="Verdana" w:cs="Helvetica"/>
          <w:sz w:val="22"/>
          <w:szCs w:val="22"/>
          <w:lang w:val="en-IE" w:eastAsia="en-IE"/>
        </w:rPr>
        <w:t xml:space="preserve">In writing: </w:t>
      </w:r>
      <w:r w:rsidRPr="00117B08">
        <w:rPr>
          <w:rFonts w:ascii="Verdana" w:hAnsi="Verdana" w:cs="Arial"/>
          <w:bCs/>
          <w:sz w:val="22"/>
          <w:szCs w:val="22"/>
          <w:lang w:eastAsia="en-GB"/>
        </w:rPr>
        <w:t xml:space="preserve">Data Protection Commission, </w:t>
      </w:r>
      <w:r w:rsidRPr="00117B08">
        <w:rPr>
          <w:rFonts w:ascii="Verdana" w:hAnsi="Verdana" w:cs="Arial"/>
          <w:sz w:val="22"/>
          <w:szCs w:val="22"/>
          <w:lang w:eastAsia="en-GB"/>
        </w:rPr>
        <w:t>21 Fitzwilliam Square South, Dublin 2, D02 RD28</w:t>
      </w:r>
    </w:p>
    <w:p w14:paraId="1A4F83BC" w14:textId="77777777" w:rsidR="00DE32CB" w:rsidRPr="00117B08" w:rsidRDefault="00DE32CB" w:rsidP="00DE32CB">
      <w:pPr>
        <w:pStyle w:val="ListParagraph"/>
        <w:numPr>
          <w:ilvl w:val="0"/>
          <w:numId w:val="6"/>
        </w:numPr>
        <w:spacing w:after="0"/>
        <w:jc w:val="left"/>
        <w:textAlignment w:val="baseline"/>
        <w:rPr>
          <w:rFonts w:ascii="Verdana" w:hAnsi="Verdana" w:cs="Helvetica"/>
          <w:sz w:val="22"/>
          <w:szCs w:val="22"/>
          <w:lang w:val="en-IE" w:eastAsia="en-IE"/>
        </w:rPr>
      </w:pPr>
      <w:r w:rsidRPr="00117B08">
        <w:rPr>
          <w:rFonts w:ascii="Verdana" w:hAnsi="Verdana" w:cs="Helvetica"/>
          <w:sz w:val="22"/>
          <w:szCs w:val="22"/>
          <w:lang w:val="en-IE" w:eastAsia="en-IE"/>
        </w:rPr>
        <w:t>Tel: +353 5</w:t>
      </w:r>
      <w:r w:rsidRPr="00117B08">
        <w:rPr>
          <w:rFonts w:ascii="Verdana" w:hAnsi="Verdana" w:cs="Arial"/>
          <w:sz w:val="22"/>
          <w:szCs w:val="22"/>
          <w:shd w:val="clear" w:color="auto" w:fill="FFFFFF"/>
        </w:rPr>
        <w:t>7 868 4800 or +353 761 104 800</w:t>
      </w:r>
    </w:p>
    <w:sectPr w:rsidR="00DE32CB" w:rsidRPr="00117B08" w:rsidSect="00F53F2A">
      <w:footerReference w:type="even" r:id="rId15"/>
      <w:footerReference w:type="default" r:id="rId16"/>
      <w:footerReference w:type="first" r:id="rId17"/>
      <w:pgSz w:w="11906" w:h="16838"/>
      <w:pgMar w:top="851" w:right="1134" w:bottom="851" w:left="113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C2E42B" w16cex:dateUtc="2023-01-31T10:52:40.057Z"/>
  <w16cex:commentExtensible w16cex:durableId="7A12EF93" w16cex:dateUtc="2023-01-31T11:09:25.556Z"/>
  <w16cex:commentExtensible w16cex:durableId="67FAB6F2" w16cex:dateUtc="2023-03-27T15:18:00.03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FBE3" w14:textId="77777777" w:rsidR="008D0A1B" w:rsidRDefault="008D0A1B" w:rsidP="003602CF">
      <w:pPr>
        <w:spacing w:after="0" w:line="240" w:lineRule="auto"/>
      </w:pPr>
      <w:r>
        <w:separator/>
      </w:r>
    </w:p>
  </w:endnote>
  <w:endnote w:type="continuationSeparator" w:id="0">
    <w:p w14:paraId="19976E02" w14:textId="77777777" w:rsidR="008D0A1B" w:rsidRDefault="008D0A1B" w:rsidP="0036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0E4E" w14:textId="7E9A6A52" w:rsidR="00747831" w:rsidRDefault="00747831">
    <w:pPr>
      <w:pStyle w:val="Footer"/>
    </w:pPr>
    <w:r>
      <w:rPr>
        <w:noProof/>
      </w:rPr>
      <mc:AlternateContent>
        <mc:Choice Requires="wps">
          <w:drawing>
            <wp:anchor distT="0" distB="0" distL="0" distR="0" simplePos="0" relativeHeight="251659264" behindDoc="0" locked="0" layoutInCell="1" allowOverlap="1" wp14:anchorId="04EDCDCB" wp14:editId="042B7448">
              <wp:simplePos x="635" y="635"/>
              <wp:positionH relativeFrom="leftMargin">
                <wp:align>left</wp:align>
              </wp:positionH>
              <wp:positionV relativeFrom="paragraph">
                <wp:posOffset>635</wp:posOffset>
              </wp:positionV>
              <wp:extent cx="443865" cy="443865"/>
              <wp:effectExtent l="0" t="0" r="15875" b="18415"/>
              <wp:wrapSquare wrapText="bothSides"/>
              <wp:docPr id="3" name="Text Box 3" descr=" TU Dublin General Circulation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89651" w14:textId="44AB8C20" w:rsidR="00747831" w:rsidRPr="00747831" w:rsidRDefault="00747831">
                          <w:pPr>
                            <w:rPr>
                              <w:rFonts w:ascii="Calibri" w:eastAsia="Calibri" w:hAnsi="Calibri" w:cs="Calibri"/>
                              <w:noProof/>
                              <w:color w:val="000000"/>
                              <w:sz w:val="20"/>
                            </w:rPr>
                          </w:pPr>
                          <w:r w:rsidRPr="00747831">
                            <w:rPr>
                              <w:rFonts w:ascii="Calibri" w:eastAsia="Calibri" w:hAnsi="Calibri" w:cs="Calibri"/>
                              <w:noProof/>
                              <w:color w:val="000000"/>
                              <w:sz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EDCDCB" id="_x0000_t202" coordsize="21600,21600" o:spt="202" path="m,l,21600r21600,l21600,xe">
              <v:stroke joinstyle="miter"/>
              <v:path gradientshapeok="t" o:connecttype="rect"/>
            </v:shapetype>
            <v:shape id="Text Box 3" o:spid="_x0000_s1026" type="#_x0000_t202" alt=" TU Dublin General Circulation Only"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DirgE/dAIAALoEAAAOAAAAAAAAAAAA&#10;AAAAAC4CAABkcnMvZTJvRG9jLnhtbFBLAQItABQABgAIAAAAIQA0gToW2gAAAAMBAAAPAAAAAAAA&#10;AAAAAAAAAM4EAABkcnMvZG93bnJldi54bWxQSwUGAAAAAAQABADzAAAA1QUAAAAA&#10;" filled="f" stroked="f">
              <v:textbox style="mso-fit-shape-to-text:t" inset="5pt,0,0,0">
                <w:txbxContent>
                  <w:p w14:paraId="7DF89651" w14:textId="44AB8C20" w:rsidR="00747831" w:rsidRPr="00747831" w:rsidRDefault="00747831">
                    <w:pPr>
                      <w:rPr>
                        <w:rFonts w:ascii="Calibri" w:eastAsia="Calibri" w:hAnsi="Calibri" w:cs="Calibri"/>
                        <w:noProof/>
                        <w:color w:val="000000"/>
                        <w:sz w:val="20"/>
                      </w:rPr>
                    </w:pPr>
                    <w:r w:rsidRPr="00747831">
                      <w:rPr>
                        <w:rFonts w:ascii="Calibri" w:eastAsia="Calibri" w:hAnsi="Calibri" w:cs="Calibri"/>
                        <w:noProof/>
                        <w:color w:val="000000"/>
                        <w:sz w:val="20"/>
                      </w:rPr>
                      <w:t xml:space="preserve"> TU Dublin General Circulation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64B1" w14:textId="54F2418D" w:rsidR="003602CF" w:rsidRPr="003602CF" w:rsidRDefault="00747831" w:rsidP="2F7F2B1B">
    <w:pPr>
      <w:pStyle w:val="Footer"/>
      <w:jc w:val="center"/>
      <w:rPr>
        <w:sz w:val="20"/>
      </w:rPr>
    </w:pPr>
    <w:r>
      <w:rPr>
        <w:noProof/>
        <w:sz w:val="20"/>
      </w:rPr>
      <mc:AlternateContent>
        <mc:Choice Requires="wps">
          <w:drawing>
            <wp:anchor distT="0" distB="0" distL="0" distR="0" simplePos="0" relativeHeight="251660288" behindDoc="0" locked="0" layoutInCell="1" allowOverlap="1" wp14:anchorId="6CC9973C" wp14:editId="7170EC0C">
              <wp:simplePos x="635" y="635"/>
              <wp:positionH relativeFrom="leftMargin">
                <wp:align>left</wp:align>
              </wp:positionH>
              <wp:positionV relativeFrom="paragraph">
                <wp:posOffset>635</wp:posOffset>
              </wp:positionV>
              <wp:extent cx="443865" cy="443865"/>
              <wp:effectExtent l="0" t="0" r="15875" b="18415"/>
              <wp:wrapSquare wrapText="bothSides"/>
              <wp:docPr id="4" name="Text Box 4" descr=" TU Dublin General Circulation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5218D" w14:textId="4BA9FED9" w:rsidR="00747831" w:rsidRPr="00747831" w:rsidRDefault="00747831">
                          <w:pPr>
                            <w:rPr>
                              <w:rFonts w:ascii="Calibri" w:eastAsia="Calibri" w:hAnsi="Calibri" w:cs="Calibri"/>
                              <w:noProof/>
                              <w:color w:val="000000"/>
                              <w:sz w:val="20"/>
                            </w:rPr>
                          </w:pPr>
                          <w:r w:rsidRPr="00747831">
                            <w:rPr>
                              <w:rFonts w:ascii="Calibri" w:eastAsia="Calibri" w:hAnsi="Calibri" w:cs="Calibri"/>
                              <w:noProof/>
                              <w:color w:val="000000"/>
                              <w:sz w:val="20"/>
                            </w:rPr>
                            <w:t xml:space="preserve"> TU Dublin </w:t>
                          </w:r>
                          <w:r w:rsidR="00DA2FCB">
                            <w:rPr>
                              <w:rFonts w:ascii="Calibri" w:eastAsia="Calibri" w:hAnsi="Calibri" w:cs="Calibri"/>
                              <w:noProof/>
                              <w:color w:val="000000"/>
                              <w:sz w:val="20"/>
                            </w:rPr>
                            <w:t>Publin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C9973C" id="_x0000_t202" coordsize="21600,21600" o:spt="202" path="m,l,21600r21600,l21600,xe">
              <v:stroke joinstyle="miter"/>
              <v:path gradientshapeok="t" o:connecttype="rect"/>
            </v:shapetype>
            <v:shape id="Text Box 4" o:spid="_x0000_s1027" type="#_x0000_t202" alt=" TU Dublin General Circulation Only"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JvTVIF2AgAAwQQAAA4AAAAAAAAA&#10;AAAAAAAALgIAAGRycy9lMm9Eb2MueG1sUEsBAi0AFAAGAAgAAAAhADSBOhbaAAAAAwEAAA8AAAAA&#10;AAAAAAAAAAAA0AQAAGRycy9kb3ducmV2LnhtbFBLBQYAAAAABAAEAPMAAADXBQAAAAA=&#10;" filled="f" stroked="f">
              <v:textbox style="mso-fit-shape-to-text:t" inset="5pt,0,0,0">
                <w:txbxContent>
                  <w:p w14:paraId="65D5218D" w14:textId="4BA9FED9" w:rsidR="00747831" w:rsidRPr="00747831" w:rsidRDefault="00747831">
                    <w:pPr>
                      <w:rPr>
                        <w:rFonts w:ascii="Calibri" w:eastAsia="Calibri" w:hAnsi="Calibri" w:cs="Calibri"/>
                        <w:noProof/>
                        <w:color w:val="000000"/>
                        <w:sz w:val="20"/>
                      </w:rPr>
                    </w:pPr>
                    <w:r w:rsidRPr="00747831">
                      <w:rPr>
                        <w:rFonts w:ascii="Calibri" w:eastAsia="Calibri" w:hAnsi="Calibri" w:cs="Calibri"/>
                        <w:noProof/>
                        <w:color w:val="000000"/>
                        <w:sz w:val="20"/>
                      </w:rPr>
                      <w:t xml:space="preserve"> TU Dublin </w:t>
                    </w:r>
                    <w:r w:rsidR="00DA2FCB">
                      <w:rPr>
                        <w:rFonts w:ascii="Calibri" w:eastAsia="Calibri" w:hAnsi="Calibri" w:cs="Calibri"/>
                        <w:noProof/>
                        <w:color w:val="000000"/>
                        <w:sz w:val="20"/>
                      </w:rPr>
                      <w:t>Publin</w:t>
                    </w:r>
                  </w:p>
                </w:txbxContent>
              </v:textbox>
              <w10:wrap type="square" anchorx="margin"/>
            </v:shape>
          </w:pict>
        </mc:Fallback>
      </mc:AlternateContent>
    </w:r>
  </w:p>
  <w:p w14:paraId="19FDAD78" w14:textId="77777777" w:rsidR="003602CF" w:rsidRPr="003602CF" w:rsidRDefault="003602CF" w:rsidP="2F7F2B1B">
    <w:pPr>
      <w:pStyle w:val="Footer"/>
      <w:jc w:val="center"/>
      <w:rPr>
        <w:sz w:val="20"/>
      </w:rPr>
    </w:pPr>
    <w:r w:rsidRPr="2F7F2B1B">
      <w:rPr>
        <w:sz w:val="20"/>
      </w:rPr>
      <w:fldChar w:fldCharType="begin"/>
    </w:r>
    <w:r w:rsidRPr="2F7F2B1B">
      <w:rPr>
        <w:sz w:val="20"/>
      </w:rPr>
      <w:instrText xml:space="preserve"> PAGE   \* MERGEFORMAT </w:instrText>
    </w:r>
    <w:r w:rsidRPr="2F7F2B1B">
      <w:rPr>
        <w:sz w:val="20"/>
      </w:rPr>
      <w:fldChar w:fldCharType="separate"/>
    </w:r>
    <w:r w:rsidR="2F7F2B1B" w:rsidRPr="2F7F2B1B">
      <w:rPr>
        <w:noProof/>
        <w:sz w:val="20"/>
      </w:rPr>
      <w:t>1</w:t>
    </w:r>
    <w:r w:rsidRPr="2F7F2B1B">
      <w:rPr>
        <w:noProof/>
        <w:sz w:val="20"/>
      </w:rPr>
      <w:fldChar w:fldCharType="end"/>
    </w:r>
  </w:p>
  <w:p w14:paraId="1A526419" w14:textId="77777777" w:rsidR="003602CF" w:rsidRDefault="00360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1BD6" w14:textId="6B74A0BC" w:rsidR="00747831" w:rsidRDefault="00747831">
    <w:pPr>
      <w:pStyle w:val="Footer"/>
    </w:pPr>
    <w:r>
      <w:rPr>
        <w:noProof/>
      </w:rPr>
      <mc:AlternateContent>
        <mc:Choice Requires="wps">
          <w:drawing>
            <wp:anchor distT="0" distB="0" distL="0" distR="0" simplePos="0" relativeHeight="251658240" behindDoc="0" locked="0" layoutInCell="1" allowOverlap="1" wp14:anchorId="74474AD9" wp14:editId="1DF59908">
              <wp:simplePos x="635" y="635"/>
              <wp:positionH relativeFrom="leftMargin">
                <wp:align>left</wp:align>
              </wp:positionH>
              <wp:positionV relativeFrom="paragraph">
                <wp:posOffset>635</wp:posOffset>
              </wp:positionV>
              <wp:extent cx="443865" cy="443865"/>
              <wp:effectExtent l="0" t="0" r="15875" b="18415"/>
              <wp:wrapSquare wrapText="bothSides"/>
              <wp:docPr id="1" name="Text Box 1" descr=" TU Dublin General Circulation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01F7B" w14:textId="6E145B0B" w:rsidR="00747831" w:rsidRPr="00747831" w:rsidRDefault="00747831">
                          <w:pPr>
                            <w:rPr>
                              <w:rFonts w:ascii="Calibri" w:eastAsia="Calibri" w:hAnsi="Calibri" w:cs="Calibri"/>
                              <w:noProof/>
                              <w:color w:val="000000"/>
                              <w:sz w:val="20"/>
                            </w:rPr>
                          </w:pPr>
                          <w:r w:rsidRPr="00747831">
                            <w:rPr>
                              <w:rFonts w:ascii="Calibri" w:eastAsia="Calibri" w:hAnsi="Calibri" w:cs="Calibri"/>
                              <w:noProof/>
                              <w:color w:val="000000"/>
                              <w:sz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474AD9" id="_x0000_t202" coordsize="21600,21600" o:spt="202" path="m,l,21600r21600,l21600,xe">
              <v:stroke joinstyle="miter"/>
              <v:path gradientshapeok="t" o:connecttype="rect"/>
            </v:shapetype>
            <v:shape id="Text Box 1" o:spid="_x0000_s1028" type="#_x0000_t202" alt=" TU Dublin General Circulation Only"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" filled="f" stroked="f">
              <v:textbox style="mso-fit-shape-to-text:t" inset="5pt,0,0,0">
                <w:txbxContent>
                  <w:p w14:paraId="02901F7B" w14:textId="6E145B0B" w:rsidR="00747831" w:rsidRPr="00747831" w:rsidRDefault="00747831">
                    <w:pPr>
                      <w:rPr>
                        <w:rFonts w:ascii="Calibri" w:eastAsia="Calibri" w:hAnsi="Calibri" w:cs="Calibri"/>
                        <w:noProof/>
                        <w:color w:val="000000"/>
                        <w:sz w:val="20"/>
                      </w:rPr>
                    </w:pPr>
                    <w:r w:rsidRPr="00747831">
                      <w:rPr>
                        <w:rFonts w:ascii="Calibri" w:eastAsia="Calibri" w:hAnsi="Calibri" w:cs="Calibri"/>
                        <w:noProof/>
                        <w:color w:val="000000"/>
                        <w:sz w:val="20"/>
                      </w:rPr>
                      <w:t xml:space="preserve"> TU Dublin General Circulation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BE589" w14:textId="77777777" w:rsidR="008D0A1B" w:rsidRDefault="008D0A1B" w:rsidP="003602CF">
      <w:pPr>
        <w:spacing w:after="0" w:line="240" w:lineRule="auto"/>
      </w:pPr>
      <w:r>
        <w:separator/>
      </w:r>
    </w:p>
  </w:footnote>
  <w:footnote w:type="continuationSeparator" w:id="0">
    <w:p w14:paraId="53403A46" w14:textId="77777777" w:rsidR="008D0A1B" w:rsidRDefault="008D0A1B" w:rsidP="00360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3C42"/>
    <w:multiLevelType w:val="multilevel"/>
    <w:tmpl w:val="FF88C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52F8A"/>
    <w:multiLevelType w:val="multilevel"/>
    <w:tmpl w:val="E7401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3667A"/>
    <w:multiLevelType w:val="multilevel"/>
    <w:tmpl w:val="29FC0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900E6"/>
    <w:multiLevelType w:val="multilevel"/>
    <w:tmpl w:val="5896D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C3EF4"/>
    <w:multiLevelType w:val="hybridMultilevel"/>
    <w:tmpl w:val="D09A608E"/>
    <w:lvl w:ilvl="0" w:tplc="9146B624">
      <w:start w:val="1"/>
      <w:numFmt w:val="lowerRoman"/>
      <w:lvlText w:val="(%1)"/>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673F8">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09ED4">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34C280">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C06">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3640EA">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CA7B5A">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ACD8C">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9CB240">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373C66"/>
    <w:multiLevelType w:val="multilevel"/>
    <w:tmpl w:val="BFB4D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84B53"/>
    <w:multiLevelType w:val="hybridMultilevel"/>
    <w:tmpl w:val="1B76DE34"/>
    <w:lvl w:ilvl="0" w:tplc="221C0D22">
      <w:start w:val="13"/>
      <w:numFmt w:val="bullet"/>
      <w:lvlText w:val="•"/>
      <w:lvlJc w:val="left"/>
      <w:pPr>
        <w:ind w:left="720" w:hanging="360"/>
      </w:pPr>
      <w:rPr>
        <w:rFonts w:ascii="Calibri" w:eastAsia="Times New Roman" w:hAnsi="Calibri" w:cs="Helvetic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43"/>
    <w:rsid w:val="000044F8"/>
    <w:rsid w:val="00004B51"/>
    <w:rsid w:val="00025944"/>
    <w:rsid w:val="00040D8C"/>
    <w:rsid w:val="00043621"/>
    <w:rsid w:val="00080F8E"/>
    <w:rsid w:val="000B1E9A"/>
    <w:rsid w:val="00117B08"/>
    <w:rsid w:val="00176CC3"/>
    <w:rsid w:val="00191467"/>
    <w:rsid w:val="001F28F6"/>
    <w:rsid w:val="00206C09"/>
    <w:rsid w:val="002075EA"/>
    <w:rsid w:val="00227CBA"/>
    <w:rsid w:val="002F206B"/>
    <w:rsid w:val="00336D4E"/>
    <w:rsid w:val="00342324"/>
    <w:rsid w:val="003508EA"/>
    <w:rsid w:val="00354721"/>
    <w:rsid w:val="00354D72"/>
    <w:rsid w:val="003602CF"/>
    <w:rsid w:val="003B6084"/>
    <w:rsid w:val="003F5CF3"/>
    <w:rsid w:val="0040161D"/>
    <w:rsid w:val="00412023"/>
    <w:rsid w:val="00455334"/>
    <w:rsid w:val="00455B1C"/>
    <w:rsid w:val="004561EC"/>
    <w:rsid w:val="00475AD8"/>
    <w:rsid w:val="00481FAB"/>
    <w:rsid w:val="0049222A"/>
    <w:rsid w:val="004D006A"/>
    <w:rsid w:val="0054407E"/>
    <w:rsid w:val="005D7102"/>
    <w:rsid w:val="005E57F4"/>
    <w:rsid w:val="0061798D"/>
    <w:rsid w:val="006A4453"/>
    <w:rsid w:val="007055EE"/>
    <w:rsid w:val="00705A63"/>
    <w:rsid w:val="00747831"/>
    <w:rsid w:val="0077551D"/>
    <w:rsid w:val="007C326E"/>
    <w:rsid w:val="007C6B1B"/>
    <w:rsid w:val="007E6BA4"/>
    <w:rsid w:val="008011B6"/>
    <w:rsid w:val="008A3A64"/>
    <w:rsid w:val="008C5C4D"/>
    <w:rsid w:val="008D0A1B"/>
    <w:rsid w:val="008F0498"/>
    <w:rsid w:val="00952364"/>
    <w:rsid w:val="00970BAF"/>
    <w:rsid w:val="009A4D2E"/>
    <w:rsid w:val="009F65C7"/>
    <w:rsid w:val="00A32029"/>
    <w:rsid w:val="00A76171"/>
    <w:rsid w:val="00A7656A"/>
    <w:rsid w:val="00AA7418"/>
    <w:rsid w:val="00AD018F"/>
    <w:rsid w:val="00B020D2"/>
    <w:rsid w:val="00B04CD0"/>
    <w:rsid w:val="00B47B71"/>
    <w:rsid w:val="00B509EB"/>
    <w:rsid w:val="00B81CEB"/>
    <w:rsid w:val="00BA58D6"/>
    <w:rsid w:val="00C24DD9"/>
    <w:rsid w:val="00C67E7B"/>
    <w:rsid w:val="00CD1C7D"/>
    <w:rsid w:val="00CE31A6"/>
    <w:rsid w:val="00CE661C"/>
    <w:rsid w:val="00D33D6F"/>
    <w:rsid w:val="00D77D1D"/>
    <w:rsid w:val="00DA2FCB"/>
    <w:rsid w:val="00DE32CB"/>
    <w:rsid w:val="00E31A67"/>
    <w:rsid w:val="00E42943"/>
    <w:rsid w:val="00F138D1"/>
    <w:rsid w:val="00F525F8"/>
    <w:rsid w:val="00F537E7"/>
    <w:rsid w:val="00F53F2A"/>
    <w:rsid w:val="00FF7B4B"/>
    <w:rsid w:val="020DE71A"/>
    <w:rsid w:val="0385F96C"/>
    <w:rsid w:val="0440BF36"/>
    <w:rsid w:val="0C32A8BE"/>
    <w:rsid w:val="0DD1D8E3"/>
    <w:rsid w:val="0E211F10"/>
    <w:rsid w:val="0FDBA679"/>
    <w:rsid w:val="101CDD59"/>
    <w:rsid w:val="10BDE8DE"/>
    <w:rsid w:val="116A9221"/>
    <w:rsid w:val="144FB40D"/>
    <w:rsid w:val="163E0344"/>
    <w:rsid w:val="18297518"/>
    <w:rsid w:val="18B96698"/>
    <w:rsid w:val="198624BC"/>
    <w:rsid w:val="1E2FECCC"/>
    <w:rsid w:val="1F2CFFF0"/>
    <w:rsid w:val="1FCBBD2D"/>
    <w:rsid w:val="225A4F63"/>
    <w:rsid w:val="24036F6E"/>
    <w:rsid w:val="25EDCD38"/>
    <w:rsid w:val="2947245C"/>
    <w:rsid w:val="2F7F2B1B"/>
    <w:rsid w:val="2FCB6BB9"/>
    <w:rsid w:val="320FF728"/>
    <w:rsid w:val="368B05B1"/>
    <w:rsid w:val="379C2A5C"/>
    <w:rsid w:val="3826D612"/>
    <w:rsid w:val="388949DC"/>
    <w:rsid w:val="397A4F23"/>
    <w:rsid w:val="3C4E10AC"/>
    <w:rsid w:val="43A78A3D"/>
    <w:rsid w:val="454FF3E0"/>
    <w:rsid w:val="45DB20A1"/>
    <w:rsid w:val="48848646"/>
    <w:rsid w:val="492A7A57"/>
    <w:rsid w:val="4978DAEC"/>
    <w:rsid w:val="4AA9961C"/>
    <w:rsid w:val="4AC3FCC1"/>
    <w:rsid w:val="4CDD99DA"/>
    <w:rsid w:val="4F650D1F"/>
    <w:rsid w:val="4F748405"/>
    <w:rsid w:val="508327CB"/>
    <w:rsid w:val="51B10AFD"/>
    <w:rsid w:val="540B00EC"/>
    <w:rsid w:val="54D4BE62"/>
    <w:rsid w:val="562DF9D9"/>
    <w:rsid w:val="5AE24754"/>
    <w:rsid w:val="5B287D7A"/>
    <w:rsid w:val="5BEE27C3"/>
    <w:rsid w:val="5EBC5217"/>
    <w:rsid w:val="613C4288"/>
    <w:rsid w:val="65242A42"/>
    <w:rsid w:val="655E675B"/>
    <w:rsid w:val="66FA37BC"/>
    <w:rsid w:val="66FA89A4"/>
    <w:rsid w:val="670ED41D"/>
    <w:rsid w:val="7131229F"/>
    <w:rsid w:val="7355DAD0"/>
    <w:rsid w:val="74D2A8D9"/>
    <w:rsid w:val="7579E7FA"/>
    <w:rsid w:val="7700FF2C"/>
    <w:rsid w:val="773D830A"/>
    <w:rsid w:val="780A499B"/>
    <w:rsid w:val="78B0F643"/>
    <w:rsid w:val="78F7452A"/>
    <w:rsid w:val="7A321D4D"/>
    <w:rsid w:val="7D6BD182"/>
    <w:rsid w:val="7F02B399"/>
    <w:rsid w:val="7FCEF368"/>
    <w:rsid w:val="7FE9E7E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94907E"/>
  <w15:docId w15:val="{6737F64A-6DFF-410F-9D61-2E25CC99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8D1"/>
    <w:pPr>
      <w:spacing w:after="200" w:line="276" w:lineRule="auto"/>
      <w:jc w:val="both"/>
    </w:pPr>
    <w:rPr>
      <w:rFonts w:ascii="Arial" w:hAnsi="Arial" w:cs="Times New Roman"/>
      <w:sz w:val="24"/>
      <w:szCs w:val="20"/>
      <w:lang w:val="en-GB"/>
    </w:rPr>
  </w:style>
  <w:style w:type="paragraph" w:styleId="Heading1">
    <w:name w:val="heading 1"/>
    <w:basedOn w:val="Normal"/>
    <w:next w:val="Normal"/>
    <w:link w:val="Heading1Char"/>
    <w:autoRedefine/>
    <w:uiPriority w:val="9"/>
    <w:qFormat/>
    <w:rsid w:val="00F138D1"/>
    <w:pPr>
      <w:keepNext/>
      <w:keepLines/>
      <w:spacing w:after="120"/>
      <w:jc w:val="center"/>
      <w:outlineLvl w:val="0"/>
    </w:pPr>
    <w:rPr>
      <w:rFonts w:eastAsiaTheme="majorEastAsia" w:cs="Arial"/>
      <w:b/>
      <w:color w:val="1F4E79" w:themeColor="accent1" w:themeShade="80"/>
      <w:sz w:val="36"/>
      <w:szCs w:val="32"/>
      <w:lang w:val="en-US"/>
    </w:rPr>
  </w:style>
  <w:style w:type="paragraph" w:styleId="Heading2">
    <w:name w:val="heading 2"/>
    <w:basedOn w:val="Normal"/>
    <w:next w:val="Normal"/>
    <w:link w:val="Heading2Char"/>
    <w:autoRedefine/>
    <w:uiPriority w:val="9"/>
    <w:unhideWhenUsed/>
    <w:qFormat/>
    <w:rsid w:val="00F138D1"/>
    <w:pPr>
      <w:keepNext/>
      <w:keepLines/>
      <w:jc w:val="center"/>
      <w:outlineLvl w:val="1"/>
    </w:pPr>
    <w:rPr>
      <w:rFonts w:eastAsiaTheme="majorEastAsia" w:cs="Arial"/>
      <w:b/>
      <w:color w:val="1F4E79" w:themeColor="accent1" w:themeShade="80"/>
      <w:sz w:val="28"/>
      <w:szCs w:val="26"/>
    </w:rPr>
  </w:style>
  <w:style w:type="paragraph" w:styleId="Heading3">
    <w:name w:val="heading 3"/>
    <w:basedOn w:val="Normal"/>
    <w:next w:val="Normal"/>
    <w:link w:val="Heading3Char"/>
    <w:autoRedefine/>
    <w:uiPriority w:val="9"/>
    <w:unhideWhenUsed/>
    <w:qFormat/>
    <w:rsid w:val="00F138D1"/>
    <w:pPr>
      <w:keepNext/>
      <w:keepLines/>
      <w:outlineLvl w:val="2"/>
    </w:pPr>
    <w:rPr>
      <w:rFonts w:eastAsiaTheme="majorEastAsia" w:cstheme="majorBidi"/>
      <w:b/>
      <w:color w:val="1F4D78"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8D1"/>
    <w:rPr>
      <w:rFonts w:ascii="Arial" w:eastAsiaTheme="majorEastAsia" w:hAnsi="Arial" w:cs="Arial"/>
      <w:b/>
      <w:color w:val="1F4E79" w:themeColor="accent1" w:themeShade="80"/>
      <w:sz w:val="28"/>
      <w:szCs w:val="26"/>
      <w:lang w:val="en-GB"/>
    </w:rPr>
  </w:style>
  <w:style w:type="character" w:customStyle="1" w:styleId="Heading1Char">
    <w:name w:val="Heading 1 Char"/>
    <w:basedOn w:val="DefaultParagraphFont"/>
    <w:link w:val="Heading1"/>
    <w:uiPriority w:val="9"/>
    <w:rsid w:val="00F138D1"/>
    <w:rPr>
      <w:rFonts w:ascii="Arial" w:eastAsiaTheme="majorEastAsia" w:hAnsi="Arial" w:cs="Arial"/>
      <w:b/>
      <w:color w:val="1F4E79" w:themeColor="accent1" w:themeShade="80"/>
      <w:sz w:val="36"/>
      <w:szCs w:val="32"/>
      <w:lang w:val="en-US"/>
    </w:rPr>
  </w:style>
  <w:style w:type="character" w:customStyle="1" w:styleId="Heading3Char">
    <w:name w:val="Heading 3 Char"/>
    <w:basedOn w:val="DefaultParagraphFont"/>
    <w:link w:val="Heading3"/>
    <w:uiPriority w:val="9"/>
    <w:rsid w:val="00F138D1"/>
    <w:rPr>
      <w:rFonts w:ascii="Arial" w:eastAsiaTheme="majorEastAsia" w:hAnsi="Arial" w:cstheme="majorBidi"/>
      <w:b/>
      <w:color w:val="1F4D78" w:themeColor="accent1" w:themeShade="7F"/>
      <w:sz w:val="28"/>
      <w:szCs w:val="24"/>
      <w:u w:val="single"/>
      <w:lang w:val="en-GB"/>
    </w:rPr>
  </w:style>
  <w:style w:type="paragraph" w:styleId="NormalWeb">
    <w:name w:val="Normal (Web)"/>
    <w:basedOn w:val="Normal"/>
    <w:uiPriority w:val="99"/>
    <w:semiHidden/>
    <w:unhideWhenUsed/>
    <w:rsid w:val="00E42943"/>
    <w:pPr>
      <w:spacing w:before="100" w:beforeAutospacing="1" w:after="100" w:afterAutospacing="1" w:line="240" w:lineRule="auto"/>
      <w:jc w:val="left"/>
    </w:pPr>
    <w:rPr>
      <w:rFonts w:ascii="Times New Roman" w:hAnsi="Times New Roman"/>
      <w:szCs w:val="24"/>
      <w:lang w:val="en-IE" w:eastAsia="en-IE"/>
    </w:rPr>
  </w:style>
  <w:style w:type="character" w:styleId="Strong">
    <w:name w:val="Strong"/>
    <w:basedOn w:val="DefaultParagraphFont"/>
    <w:uiPriority w:val="22"/>
    <w:qFormat/>
    <w:rsid w:val="00E42943"/>
    <w:rPr>
      <w:b/>
      <w:bCs/>
    </w:rPr>
  </w:style>
  <w:style w:type="character" w:styleId="Hyperlink">
    <w:name w:val="Hyperlink"/>
    <w:basedOn w:val="DefaultParagraphFont"/>
    <w:uiPriority w:val="99"/>
    <w:unhideWhenUsed/>
    <w:rsid w:val="00E42943"/>
    <w:rPr>
      <w:color w:val="0000FF"/>
      <w:u w:val="single"/>
    </w:rPr>
  </w:style>
  <w:style w:type="paragraph" w:styleId="ListParagraph">
    <w:name w:val="List Paragraph"/>
    <w:basedOn w:val="Normal"/>
    <w:uiPriority w:val="34"/>
    <w:qFormat/>
    <w:rsid w:val="00336D4E"/>
    <w:pPr>
      <w:ind w:left="720"/>
      <w:contextualSpacing/>
    </w:pPr>
  </w:style>
  <w:style w:type="character" w:styleId="CommentReference">
    <w:name w:val="annotation reference"/>
    <w:basedOn w:val="DefaultParagraphFont"/>
    <w:uiPriority w:val="99"/>
    <w:semiHidden/>
    <w:unhideWhenUsed/>
    <w:rsid w:val="00354721"/>
    <w:rPr>
      <w:sz w:val="16"/>
      <w:szCs w:val="16"/>
    </w:rPr>
  </w:style>
  <w:style w:type="paragraph" w:styleId="CommentText">
    <w:name w:val="annotation text"/>
    <w:basedOn w:val="Normal"/>
    <w:link w:val="CommentTextChar"/>
    <w:uiPriority w:val="99"/>
    <w:semiHidden/>
    <w:unhideWhenUsed/>
    <w:rsid w:val="00354721"/>
    <w:pPr>
      <w:spacing w:line="240" w:lineRule="auto"/>
    </w:pPr>
    <w:rPr>
      <w:sz w:val="20"/>
    </w:rPr>
  </w:style>
  <w:style w:type="character" w:customStyle="1" w:styleId="CommentTextChar">
    <w:name w:val="Comment Text Char"/>
    <w:basedOn w:val="DefaultParagraphFont"/>
    <w:link w:val="CommentText"/>
    <w:uiPriority w:val="99"/>
    <w:semiHidden/>
    <w:rsid w:val="00354721"/>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4721"/>
    <w:rPr>
      <w:b/>
      <w:bCs/>
    </w:rPr>
  </w:style>
  <w:style w:type="character" w:customStyle="1" w:styleId="CommentSubjectChar">
    <w:name w:val="Comment Subject Char"/>
    <w:basedOn w:val="CommentTextChar"/>
    <w:link w:val="CommentSubject"/>
    <w:uiPriority w:val="99"/>
    <w:semiHidden/>
    <w:rsid w:val="00354721"/>
    <w:rPr>
      <w:rFonts w:ascii="Arial" w:hAnsi="Arial" w:cs="Times New Roman"/>
      <w:b/>
      <w:bCs/>
      <w:sz w:val="20"/>
      <w:szCs w:val="20"/>
      <w:lang w:val="en-GB"/>
    </w:rPr>
  </w:style>
  <w:style w:type="paragraph" w:styleId="BalloonText">
    <w:name w:val="Balloon Text"/>
    <w:basedOn w:val="Normal"/>
    <w:link w:val="BalloonTextChar"/>
    <w:uiPriority w:val="99"/>
    <w:semiHidden/>
    <w:unhideWhenUsed/>
    <w:rsid w:val="00354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21"/>
    <w:rPr>
      <w:rFonts w:ascii="Segoe UI" w:hAnsi="Segoe UI" w:cs="Segoe UI"/>
      <w:sz w:val="18"/>
      <w:szCs w:val="18"/>
      <w:lang w:val="en-GB"/>
    </w:rPr>
  </w:style>
  <w:style w:type="paragraph" w:styleId="Header">
    <w:name w:val="header"/>
    <w:basedOn w:val="Normal"/>
    <w:link w:val="HeaderChar"/>
    <w:uiPriority w:val="99"/>
    <w:unhideWhenUsed/>
    <w:rsid w:val="0036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CF"/>
    <w:rPr>
      <w:rFonts w:ascii="Arial" w:hAnsi="Arial" w:cs="Times New Roman"/>
      <w:sz w:val="24"/>
      <w:szCs w:val="20"/>
      <w:lang w:val="en-GB"/>
    </w:rPr>
  </w:style>
  <w:style w:type="paragraph" w:styleId="Footer">
    <w:name w:val="footer"/>
    <w:basedOn w:val="Normal"/>
    <w:link w:val="FooterChar"/>
    <w:uiPriority w:val="99"/>
    <w:unhideWhenUsed/>
    <w:rsid w:val="0036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CF"/>
    <w:rPr>
      <w:rFonts w:ascii="Arial" w:hAnsi="Arial" w:cs="Times New Roman"/>
      <w:sz w:val="24"/>
      <w:szCs w:val="20"/>
      <w:lang w:val="en-GB"/>
    </w:rPr>
  </w:style>
  <w:style w:type="paragraph" w:styleId="Revision">
    <w:name w:val="Revision"/>
    <w:hidden/>
    <w:uiPriority w:val="99"/>
    <w:semiHidden/>
    <w:rsid w:val="00BA58D6"/>
    <w:pPr>
      <w:spacing w:after="0" w:line="240" w:lineRule="auto"/>
    </w:pPr>
    <w:rPr>
      <w:rFonts w:ascii="Arial" w:hAnsi="Arial" w:cs="Times New Roman"/>
      <w:sz w:val="24"/>
      <w:szCs w:val="20"/>
      <w:lang w:val="en-GB"/>
    </w:rPr>
  </w:style>
  <w:style w:type="table" w:customStyle="1" w:styleId="TableGrid">
    <w:name w:val="TableGrid"/>
    <w:rsid w:val="00F53F2A"/>
    <w:pPr>
      <w:spacing w:after="0" w:line="240" w:lineRule="auto"/>
    </w:pPr>
    <w:rPr>
      <w:rFonts w:eastAsiaTheme="minorEastAsia"/>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621639">
      <w:bodyDiv w:val="1"/>
      <w:marLeft w:val="0"/>
      <w:marRight w:val="0"/>
      <w:marTop w:val="0"/>
      <w:marBottom w:val="0"/>
      <w:divBdr>
        <w:top w:val="none" w:sz="0" w:space="0" w:color="auto"/>
        <w:left w:val="none" w:sz="0" w:space="0" w:color="auto"/>
        <w:bottom w:val="none" w:sz="0" w:space="0" w:color="auto"/>
        <w:right w:val="none" w:sz="0" w:space="0" w:color="auto"/>
      </w:divBdr>
      <w:divsChild>
        <w:div w:id="1316489091">
          <w:marLeft w:val="0"/>
          <w:marRight w:val="0"/>
          <w:marTop w:val="0"/>
          <w:marBottom w:val="0"/>
          <w:divBdr>
            <w:top w:val="none" w:sz="0" w:space="0" w:color="auto"/>
            <w:left w:val="none" w:sz="0" w:space="0" w:color="auto"/>
            <w:bottom w:val="none" w:sz="0" w:space="0" w:color="auto"/>
            <w:right w:val="none" w:sz="0" w:space="0" w:color="auto"/>
          </w:divBdr>
          <w:divsChild>
            <w:div w:id="2137335376">
              <w:marLeft w:val="0"/>
              <w:marRight w:val="0"/>
              <w:marTop w:val="0"/>
              <w:marBottom w:val="0"/>
              <w:divBdr>
                <w:top w:val="none" w:sz="0" w:space="0" w:color="auto"/>
                <w:left w:val="none" w:sz="0" w:space="0" w:color="auto"/>
                <w:bottom w:val="none" w:sz="0" w:space="0" w:color="auto"/>
                <w:right w:val="none" w:sz="0" w:space="0" w:color="auto"/>
              </w:divBdr>
              <w:divsChild>
                <w:div w:id="662008696">
                  <w:marLeft w:val="0"/>
                  <w:marRight w:val="0"/>
                  <w:marTop w:val="0"/>
                  <w:marBottom w:val="0"/>
                  <w:divBdr>
                    <w:top w:val="none" w:sz="0" w:space="0" w:color="auto"/>
                    <w:left w:val="none" w:sz="0" w:space="0" w:color="auto"/>
                    <w:bottom w:val="none" w:sz="0" w:space="0" w:color="auto"/>
                    <w:right w:val="none" w:sz="0" w:space="0" w:color="auto"/>
                  </w:divBdr>
                  <w:divsChild>
                    <w:div w:id="324673539">
                      <w:marLeft w:val="0"/>
                      <w:marRight w:val="0"/>
                      <w:marTop w:val="0"/>
                      <w:marBottom w:val="0"/>
                      <w:divBdr>
                        <w:top w:val="none" w:sz="0" w:space="0" w:color="auto"/>
                        <w:left w:val="none" w:sz="0" w:space="0" w:color="auto"/>
                        <w:bottom w:val="none" w:sz="0" w:space="0" w:color="auto"/>
                        <w:right w:val="none" w:sz="0" w:space="0" w:color="auto"/>
                      </w:divBdr>
                      <w:divsChild>
                        <w:div w:id="1859344427">
                          <w:marLeft w:val="150"/>
                          <w:marRight w:val="150"/>
                          <w:marTop w:val="0"/>
                          <w:marBottom w:val="0"/>
                          <w:divBdr>
                            <w:top w:val="none" w:sz="0" w:space="0" w:color="auto"/>
                            <w:left w:val="none" w:sz="0" w:space="0" w:color="auto"/>
                            <w:bottom w:val="none" w:sz="0" w:space="0" w:color="auto"/>
                            <w:right w:val="none" w:sz="0" w:space="0" w:color="auto"/>
                          </w:divBdr>
                          <w:divsChild>
                            <w:div w:id="978341606">
                              <w:marLeft w:val="150"/>
                              <w:marRight w:val="150"/>
                              <w:marTop w:val="0"/>
                              <w:marBottom w:val="0"/>
                              <w:divBdr>
                                <w:top w:val="none" w:sz="0" w:space="0" w:color="auto"/>
                                <w:left w:val="none" w:sz="0" w:space="0" w:color="auto"/>
                                <w:bottom w:val="none" w:sz="0" w:space="0" w:color="auto"/>
                                <w:right w:val="none" w:sz="0" w:space="0" w:color="auto"/>
                              </w:divBdr>
                              <w:divsChild>
                                <w:div w:id="16475097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tudublin.ie" TargetMode="External"/><Relationship Id="rId18" Type="http://schemas.openxmlformats.org/officeDocument/2006/relationships/fontTable" Target="fontTable.xml"/><Relationship Id="Rbe6161f658e44bff"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aprotection.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dublin.ie/explore/gdp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249bc9-dd6e-4078-8703-4e5804178333" xsi:nil="true"/>
    <lcf76f155ced4ddcb4097134ff3c332f xmlns="ca6fad2e-ef2c-43e4-ae6a-f29a50dd4a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2C704D6A7E3E47A80AA29668777128" ma:contentTypeVersion="17" ma:contentTypeDescription="Create a new document." ma:contentTypeScope="" ma:versionID="8b25a2ce7bf28bd25e8b6690a9acc97b">
  <xsd:schema xmlns:xsd="http://www.w3.org/2001/XMLSchema" xmlns:xs="http://www.w3.org/2001/XMLSchema" xmlns:p="http://schemas.microsoft.com/office/2006/metadata/properties" xmlns:ns2="ca6fad2e-ef2c-43e4-ae6a-f29a50dd4aa0" xmlns:ns3="09249bc9-dd6e-4078-8703-4e5804178333" targetNamespace="http://schemas.microsoft.com/office/2006/metadata/properties" ma:root="true" ma:fieldsID="bc1e3d9eab4ae25ede9c0b409b2af062" ns2:_="" ns3:_="">
    <xsd:import namespace="ca6fad2e-ef2c-43e4-ae6a-f29a50dd4aa0"/>
    <xsd:import namespace="09249bc9-dd6e-4078-8703-4e58041783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ad2e-ef2c-43e4-ae6a-f29a50dd4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9bc9-dd6e-4078-8703-4e58041783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70f4b8-ba95-4cd7-8f5f-606f615e415b}" ma:internalName="TaxCatchAll" ma:showField="CatchAllData" ma:web="09249bc9-dd6e-4078-8703-4e5804178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BF11-54EC-415C-8B07-DF2B7E4E9F47}">
  <ds:schemaRefs>
    <ds:schemaRef ds:uri="http://schemas.microsoft.com/office/2006/metadata/properties"/>
    <ds:schemaRef ds:uri="http://schemas.microsoft.com/office/2006/documentManagement/types"/>
    <ds:schemaRef ds:uri="http://purl.org/dc/dcmitype/"/>
    <ds:schemaRef ds:uri="ca6fad2e-ef2c-43e4-ae6a-f29a50dd4aa0"/>
    <ds:schemaRef ds:uri="http://schemas.openxmlformats.org/package/2006/metadata/core-properties"/>
    <ds:schemaRef ds:uri="http://schemas.microsoft.com/office/infopath/2007/PartnerControls"/>
    <ds:schemaRef ds:uri="http://purl.org/dc/elements/1.1/"/>
    <ds:schemaRef ds:uri="http://purl.org/dc/terms/"/>
    <ds:schemaRef ds:uri="09249bc9-dd6e-4078-8703-4e5804178333"/>
    <ds:schemaRef ds:uri="http://www.w3.org/XML/1998/namespace"/>
  </ds:schemaRefs>
</ds:datastoreItem>
</file>

<file path=customXml/itemProps2.xml><?xml version="1.0" encoding="utf-8"?>
<ds:datastoreItem xmlns:ds="http://schemas.openxmlformats.org/officeDocument/2006/customXml" ds:itemID="{829B3DB4-62E6-441C-9244-C3D8DD4F568E}">
  <ds:schemaRefs>
    <ds:schemaRef ds:uri="http://schemas.microsoft.com/sharepoint/v3/contenttype/forms"/>
  </ds:schemaRefs>
</ds:datastoreItem>
</file>

<file path=customXml/itemProps3.xml><?xml version="1.0" encoding="utf-8"?>
<ds:datastoreItem xmlns:ds="http://schemas.openxmlformats.org/officeDocument/2006/customXml" ds:itemID="{BA6AE5D3-0AFE-4621-9DA4-B459F9D1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ad2e-ef2c-43e4-ae6a-f29a50dd4aa0"/>
    <ds:schemaRef ds:uri="09249bc9-dd6e-4078-8703-4e5804178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ITT</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Carroll, Ken - Registrar</dc:creator>
  <cp:lastModifiedBy>Joanne Lumley</cp:lastModifiedBy>
  <cp:revision>10</cp:revision>
  <cp:lastPrinted>2019-10-04T08:46:00Z</cp:lastPrinted>
  <dcterms:created xsi:type="dcterms:W3CDTF">2023-07-25T14:02:00Z</dcterms:created>
  <dcterms:modified xsi:type="dcterms:W3CDTF">2023-08-28T09:56:00Z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0x010100A12C704D6A7E3E47A80AA29668777128</vt:lpwstr>
  </property>
  <property fmtid="{D5CDD505-2E9C-101B-9397-08002B2CF9AE}" pid="3" name="ClassificationContentMarkingFooterShapeIds">
    <vt:lpwstr>1,3,4</vt:lpwstr>
  </property>
  <property fmtid="{D5CDD505-2E9C-101B-9397-08002B2CF9AE}" pid="4" name="ClassificationContentMarkingFooterFontProps">
    <vt:lpwstr>#000000,10,Calibri</vt:lpwstr>
  </property>
  <property fmtid="{D5CDD505-2E9C-101B-9397-08002B2CF9AE}" pid="5" name="ClassificationContentMarkingFooterText">
    <vt:lpwstr> TU 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etDate">
    <vt:lpwstr>2022-05-12T11:17:25Z</vt:lpwstr>
  </property>
  <property fmtid="{D5CDD505-2E9C-101B-9397-08002B2CF9AE}" pid="8" name="MSIP_Label_253a3fe7-cfce-46f0-8750-e01b15e1dad2_Method">
    <vt:lpwstr>Standard</vt:lpwstr>
  </property>
  <property fmtid="{D5CDD505-2E9C-101B-9397-08002B2CF9AE}" pid="9" name="MSIP_Label_253a3fe7-cfce-46f0-8750-e01b15e1dad2_Name">
    <vt:lpwstr>TUD Private – Internal (Medium)</vt:lpwstr>
  </property>
  <property fmtid="{D5CDD505-2E9C-101B-9397-08002B2CF9AE}" pid="10" name="MSIP_Label_253a3fe7-cfce-46f0-8750-e01b15e1dad2_SiteId">
    <vt:lpwstr>766317cb-e948-4e5f-8cec-dabc8e2fd5da</vt:lpwstr>
  </property>
  <property fmtid="{D5CDD505-2E9C-101B-9397-08002B2CF9AE}" pid="11" name="MSIP_Label_253a3fe7-cfce-46f0-8750-e01b15e1dad2_ActionId">
    <vt:lpwstr>514cf955-44c3-4852-960e-76696cc1ea21</vt:lpwstr>
  </property>
  <property fmtid="{D5CDD505-2E9C-101B-9397-08002B2CF9AE}" pid="12" name="MSIP_Label_253a3fe7-cfce-46f0-8750-e01b15e1dad2_ContentBits">
    <vt:lpwstr>2</vt:lpwstr>
  </property>
  <property fmtid="{D5CDD505-2E9C-101B-9397-08002B2CF9AE}" pid="13" name="MediaServiceImageTags">
    <vt:lpwstr/>
  </property>
</Properties>
</file>